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89" w:rsidRPr="008523A4" w:rsidRDefault="008523A4" w:rsidP="008523A4">
      <w:pPr>
        <w:pStyle w:val="Titel"/>
        <w:rPr>
          <w:sz w:val="40"/>
        </w:rPr>
      </w:pPr>
      <w:r w:rsidRPr="008523A4">
        <w:rPr>
          <w:sz w:val="40"/>
        </w:rPr>
        <w:t>Ablaufplan Gruppe 1: Einführung, Alkane, Halogenalkane</w:t>
      </w:r>
    </w:p>
    <w:p w:rsidR="008523A4" w:rsidRDefault="008523A4">
      <w:pPr>
        <w:rPr>
          <w:rFonts w:cstheme="minorHAnsi"/>
        </w:rPr>
      </w:pPr>
    </w:p>
    <w:p w:rsidR="008523A4" w:rsidRPr="009317B4" w:rsidRDefault="008523A4" w:rsidP="009317B4">
      <w:pPr>
        <w:pStyle w:val="berschrift1"/>
      </w:pPr>
      <w:r w:rsidRPr="009317B4">
        <w:t>Quellen</w:t>
      </w:r>
    </w:p>
    <w:p w:rsidR="008523A4" w:rsidRPr="008523A4" w:rsidRDefault="008523A4" w:rsidP="008523A4">
      <w:pPr>
        <w:pStyle w:val="berschrift2"/>
      </w:pPr>
      <w:r w:rsidRPr="008523A4">
        <w:rPr>
          <w:highlight w:val="yellow"/>
        </w:rPr>
        <w:t>Lehrplan Hessen 2010</w:t>
      </w:r>
    </w:p>
    <w:p w:rsidR="008523A4" w:rsidRPr="00711B6A" w:rsidRDefault="008523A4">
      <w:pPr>
        <w:rPr>
          <w:rFonts w:cstheme="minorHAnsi"/>
          <w:u w:val="single"/>
        </w:rPr>
      </w:pPr>
      <w:r w:rsidRPr="00711B6A">
        <w:rPr>
          <w:rFonts w:cstheme="minorHAnsi"/>
          <w:u w:val="single"/>
        </w:rPr>
        <w:t>10.4 Brennstoffe: Erdöl und Erdgas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523A4" w:rsidRPr="008523A4" w:rsidTr="009340FA">
        <w:tc>
          <w:tcPr>
            <w:tcW w:w="3964" w:type="dxa"/>
            <w:tcBorders>
              <w:bottom w:val="single" w:sz="4" w:space="0" w:color="auto"/>
            </w:tcBorders>
          </w:tcPr>
          <w:p w:rsidR="008523A4" w:rsidRPr="008523A4" w:rsidRDefault="008523A4" w:rsidP="008523A4">
            <w:pPr>
              <w:rPr>
                <w:rFonts w:cstheme="minorHAnsi"/>
              </w:rPr>
            </w:pPr>
            <w:r w:rsidRPr="008523A4">
              <w:rPr>
                <w:rFonts w:cstheme="minorHAnsi"/>
              </w:rPr>
              <w:t>4.1 Erdöl und Erdgas als Energieträger und Rohstoffe</w:t>
            </w:r>
          </w:p>
          <w:p w:rsidR="008523A4" w:rsidRPr="008523A4" w:rsidRDefault="008523A4">
            <w:pPr>
              <w:rPr>
                <w:rFonts w:cstheme="minorHAnsi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8523A4" w:rsidRPr="008523A4" w:rsidRDefault="008523A4">
            <w:pPr>
              <w:rPr>
                <w:rFonts w:cstheme="minorHAnsi"/>
              </w:rPr>
            </w:pPr>
            <w:r w:rsidRPr="008523A4">
              <w:rPr>
                <w:rFonts w:cstheme="minorHAnsi"/>
              </w:rPr>
              <w:t xml:space="preserve">Von der Bildung bis zur Verarbeitung und Verwendung (fraktionierte Destillation von Rohöl, Cracken von höher-siedenden Fraktionen, Siedeanalyse von Benzin des Handels </w:t>
            </w:r>
            <w:proofErr w:type="spellStart"/>
            <w:r w:rsidRPr="008523A4">
              <w:rPr>
                <w:rFonts w:cstheme="minorHAnsi"/>
              </w:rPr>
              <w:t>etc</w:t>
            </w:r>
            <w:proofErr w:type="spellEnd"/>
            <w:r w:rsidRPr="008523A4">
              <w:rPr>
                <w:rFonts w:cstheme="minorHAnsi"/>
              </w:rPr>
              <w:t>) Vergleich Heizöl / Erdgas / Kraftstoffe als Energieträger; wirtschaftliche Aspekte; Umweltschutz</w:t>
            </w:r>
          </w:p>
        </w:tc>
      </w:tr>
      <w:tr w:rsidR="008523A4" w:rsidRPr="008523A4" w:rsidTr="009340FA">
        <w:tc>
          <w:tcPr>
            <w:tcW w:w="3964" w:type="dxa"/>
          </w:tcPr>
          <w:p w:rsidR="008523A4" w:rsidRPr="008523A4" w:rsidRDefault="008523A4">
            <w:pPr>
              <w:rPr>
                <w:rFonts w:cstheme="minorHAnsi"/>
              </w:rPr>
            </w:pPr>
            <w:r w:rsidRPr="008523A4">
              <w:rPr>
                <w:rFonts w:cstheme="minorHAnsi"/>
              </w:rPr>
              <w:t>4.2 Gesättigte Kohlenwasserstoffe</w:t>
            </w:r>
          </w:p>
        </w:tc>
        <w:tc>
          <w:tcPr>
            <w:tcW w:w="5098" w:type="dxa"/>
          </w:tcPr>
          <w:p w:rsidR="008523A4" w:rsidRPr="008523A4" w:rsidRDefault="008523A4">
            <w:pPr>
              <w:rPr>
                <w:rFonts w:cstheme="minorHAnsi"/>
              </w:rPr>
            </w:pPr>
            <w:r w:rsidRPr="008523A4">
              <w:rPr>
                <w:rFonts w:cstheme="minorHAnsi"/>
              </w:rPr>
              <w:t>Eigenschaften und Reaktionen gasförmiger und flüssiger Alkane; qualitative Elementaranalyse; Bindungsverhält-nisse und Strukturformeln</w:t>
            </w:r>
          </w:p>
        </w:tc>
      </w:tr>
      <w:tr w:rsidR="008523A4" w:rsidRPr="008523A4" w:rsidTr="009340FA">
        <w:tc>
          <w:tcPr>
            <w:tcW w:w="3964" w:type="dxa"/>
          </w:tcPr>
          <w:p w:rsidR="008523A4" w:rsidRPr="008523A4" w:rsidRDefault="008523A4">
            <w:pPr>
              <w:rPr>
                <w:rFonts w:cstheme="minorHAnsi"/>
              </w:rPr>
            </w:pPr>
            <w:r w:rsidRPr="008523A4">
              <w:rPr>
                <w:rFonts w:cstheme="minorHAnsi"/>
              </w:rPr>
              <w:t>Fak: zu 4.1: Vorgänge im Verbrennungsmotor</w:t>
            </w:r>
          </w:p>
        </w:tc>
        <w:tc>
          <w:tcPr>
            <w:tcW w:w="5098" w:type="dxa"/>
          </w:tcPr>
          <w:p w:rsidR="008523A4" w:rsidRPr="008523A4" w:rsidRDefault="008523A4">
            <w:pPr>
              <w:rPr>
                <w:rFonts w:cstheme="minorHAnsi"/>
              </w:rPr>
            </w:pPr>
            <w:r w:rsidRPr="008523A4">
              <w:rPr>
                <w:rFonts w:cstheme="minorHAnsi"/>
              </w:rPr>
              <w:t>Otto- und Dieselmotor; Abgaskatalysator; Modellversuch zum Ottomotor (Explosion von Benzin-Luft-Gemischen)</w:t>
            </w:r>
          </w:p>
        </w:tc>
      </w:tr>
    </w:tbl>
    <w:p w:rsidR="008523A4" w:rsidRPr="008523A4" w:rsidRDefault="008523A4">
      <w:pPr>
        <w:rPr>
          <w:rFonts w:cstheme="minorHAnsi"/>
        </w:rPr>
      </w:pPr>
    </w:p>
    <w:p w:rsidR="008523A4" w:rsidRPr="009340FA" w:rsidRDefault="009340FA">
      <w:pPr>
        <w:rPr>
          <w:rFonts w:cstheme="minorHAnsi"/>
          <w:u w:val="single"/>
        </w:rPr>
      </w:pPr>
      <w:r w:rsidRPr="009340FA">
        <w:rPr>
          <w:rFonts w:cstheme="minorHAnsi"/>
          <w:u w:val="single"/>
        </w:rPr>
        <w:t>E-Phase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9340FA" w:rsidTr="009340FA">
        <w:tc>
          <w:tcPr>
            <w:tcW w:w="3964" w:type="dxa"/>
          </w:tcPr>
          <w:p w:rsidR="009340FA" w:rsidRDefault="009340FA">
            <w:pPr>
              <w:rPr>
                <w:rFonts w:cstheme="minorHAnsi"/>
              </w:rPr>
            </w:pPr>
            <w:r w:rsidRPr="009340FA">
              <w:rPr>
                <w:rFonts w:cstheme="minorHAnsi"/>
              </w:rPr>
              <w:t>2.1 Eigenschaften und Reaktionen von Kohlenstoff-Wasserstoff-Verbindunge</w:t>
            </w:r>
            <w:r>
              <w:rPr>
                <w:rFonts w:cstheme="minorHAnsi"/>
              </w:rPr>
              <w:t>n</w:t>
            </w:r>
          </w:p>
          <w:p w:rsidR="009340FA" w:rsidRDefault="009340FA">
            <w:pPr>
              <w:rPr>
                <w:rFonts w:cstheme="minorHAnsi"/>
              </w:rPr>
            </w:pPr>
            <w:bookmarkStart w:id="0" w:name="_GoBack"/>
            <w:bookmarkEnd w:id="0"/>
            <w:r w:rsidRPr="009340FA">
              <w:rPr>
                <w:rFonts w:cstheme="minorHAnsi"/>
              </w:rPr>
              <w:t xml:space="preserve">Alkane, </w:t>
            </w:r>
            <w:proofErr w:type="spellStart"/>
            <w:r w:rsidRPr="009340FA">
              <w:rPr>
                <w:rFonts w:cstheme="minorHAnsi"/>
              </w:rPr>
              <w:t>Alkene</w:t>
            </w:r>
            <w:proofErr w:type="spellEnd"/>
            <w:r w:rsidRPr="009340FA">
              <w:rPr>
                <w:rFonts w:cstheme="minorHAnsi"/>
              </w:rPr>
              <w:t>, Alkine</w:t>
            </w:r>
          </w:p>
        </w:tc>
        <w:tc>
          <w:tcPr>
            <w:tcW w:w="5098" w:type="dxa"/>
          </w:tcPr>
          <w:p w:rsidR="009340FA" w:rsidRDefault="009340FA">
            <w:pPr>
              <w:rPr>
                <w:rFonts w:cstheme="minorHAnsi"/>
              </w:rPr>
            </w:pPr>
            <w:r w:rsidRPr="009340FA">
              <w:rPr>
                <w:rFonts w:cstheme="minorHAnsi"/>
              </w:rPr>
              <w:t>Anknüpfend an die Vorkenntnisse der Sekundarstufe I: Homologe Reihen Nomenklatur, räumliche Strukturen, Isomerie (Konstitution, Konfiguration), Stoffeigenschaften der Alkane (z.B. Löslichkeit, Schmelz- und Siedetemperaturen) Begründung der Eigenschaften anhand der  Strukturformeln Stoffeigenschaften isomerer Alkane</w:t>
            </w:r>
            <w:r>
              <w:rPr>
                <w:rFonts w:cstheme="minorHAnsi"/>
              </w:rPr>
              <w:t xml:space="preserve"> </w:t>
            </w:r>
            <w:r w:rsidRPr="009340FA">
              <w:rPr>
                <w:rFonts w:cstheme="minorHAnsi"/>
              </w:rPr>
              <w:t>vergleichen und auf Molekülebene begründen Begriffe im Zusammenhang erläutern können: polar,  unpolar, Hydrophilie/Lipophilie, Dipolmoleküle, Wasserstoffbrücken, Van-der-Waals-Kräfte</w:t>
            </w:r>
          </w:p>
        </w:tc>
      </w:tr>
      <w:tr w:rsidR="009340FA" w:rsidTr="009340FA">
        <w:tc>
          <w:tcPr>
            <w:tcW w:w="3964" w:type="dxa"/>
          </w:tcPr>
          <w:p w:rsidR="009340FA" w:rsidRDefault="009340FA">
            <w:pPr>
              <w:rPr>
                <w:rFonts w:cstheme="minorHAnsi"/>
              </w:rPr>
            </w:pPr>
            <w:r w:rsidRPr="009340FA">
              <w:rPr>
                <w:rFonts w:cstheme="minorHAnsi"/>
              </w:rPr>
              <w:t xml:space="preserve">2.3 Halogenkohlenwasserstoff- </w:t>
            </w:r>
            <w:proofErr w:type="spellStart"/>
            <w:r w:rsidRPr="009340FA">
              <w:rPr>
                <w:rFonts w:cstheme="minorHAnsi"/>
              </w:rPr>
              <w:t>verbindungen</w:t>
            </w:r>
            <w:proofErr w:type="spellEnd"/>
          </w:p>
        </w:tc>
        <w:tc>
          <w:tcPr>
            <w:tcW w:w="5098" w:type="dxa"/>
          </w:tcPr>
          <w:p w:rsidR="009340FA" w:rsidRDefault="009340FA">
            <w:pPr>
              <w:rPr>
                <w:rFonts w:cstheme="minorHAnsi"/>
              </w:rPr>
            </w:pPr>
            <w:r w:rsidRPr="009340FA">
              <w:rPr>
                <w:rFonts w:cstheme="minorHAnsi"/>
              </w:rPr>
              <w:t xml:space="preserve">Experimentieren und/oder informieren: Reaktionstyp und Reaktionsmechanismus der radikalischen Substitution der Alkane; Stoffeigenschaften der Halogenalkane; Struktur-Eigenschafts-Beziehungen Nachweisreaktionen </w:t>
            </w:r>
            <w:proofErr w:type="spellStart"/>
            <w:r w:rsidRPr="009340FA">
              <w:rPr>
                <w:rFonts w:cstheme="minorHAnsi"/>
              </w:rPr>
              <w:t>Nomenklaturregeln</w:t>
            </w:r>
            <w:proofErr w:type="spellEnd"/>
            <w:r w:rsidRPr="009340FA">
              <w:rPr>
                <w:rFonts w:cstheme="minorHAnsi"/>
              </w:rPr>
              <w:t xml:space="preserve"> anwenden</w:t>
            </w:r>
          </w:p>
        </w:tc>
      </w:tr>
      <w:tr w:rsidR="009340FA" w:rsidTr="009340FA">
        <w:tc>
          <w:tcPr>
            <w:tcW w:w="3964" w:type="dxa"/>
          </w:tcPr>
          <w:p w:rsidR="009340FA" w:rsidRDefault="009340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Fak: </w:t>
            </w:r>
            <w:r w:rsidRPr="009340FA">
              <w:rPr>
                <w:rFonts w:cstheme="minorHAnsi"/>
              </w:rPr>
              <w:t>Gaschromatographie</w:t>
            </w:r>
          </w:p>
          <w:p w:rsidR="009340FA" w:rsidRDefault="009340FA">
            <w:pPr>
              <w:rPr>
                <w:rFonts w:cstheme="minorHAnsi"/>
              </w:rPr>
            </w:pPr>
          </w:p>
          <w:p w:rsidR="009340FA" w:rsidRDefault="009340FA">
            <w:pPr>
              <w:rPr>
                <w:rFonts w:cstheme="minorHAnsi"/>
              </w:rPr>
            </w:pPr>
          </w:p>
          <w:p w:rsidR="009340FA" w:rsidRPr="009340FA" w:rsidRDefault="009340FA">
            <w:pPr>
              <w:rPr>
                <w:rFonts w:cstheme="minorHAnsi"/>
              </w:rPr>
            </w:pPr>
            <w:r w:rsidRPr="009340FA">
              <w:rPr>
                <w:rFonts w:cstheme="minorHAnsi"/>
              </w:rPr>
              <w:t>Bedeutung von Halogenkohlenwasserstoffen</w:t>
            </w:r>
          </w:p>
        </w:tc>
        <w:tc>
          <w:tcPr>
            <w:tcW w:w="5098" w:type="dxa"/>
          </w:tcPr>
          <w:p w:rsidR="009340FA" w:rsidRDefault="009340FA">
            <w:pPr>
              <w:rPr>
                <w:rFonts w:cstheme="minorHAnsi"/>
              </w:rPr>
            </w:pPr>
            <w:r w:rsidRPr="009340FA">
              <w:rPr>
                <w:rFonts w:cstheme="minorHAnsi"/>
              </w:rPr>
              <w:t xml:space="preserve">Auswertung einfacher </w:t>
            </w:r>
            <w:proofErr w:type="spellStart"/>
            <w:r w:rsidRPr="009340FA">
              <w:rPr>
                <w:rFonts w:cstheme="minorHAnsi"/>
              </w:rPr>
              <w:t>Gaschromatogramme</w:t>
            </w:r>
            <w:proofErr w:type="spellEnd"/>
            <w:r w:rsidRPr="009340FA">
              <w:rPr>
                <w:rFonts w:cstheme="minorHAnsi"/>
              </w:rPr>
              <w:t xml:space="preserve"> (Kohlenwasserstoffe, Alkanole etc.)</w:t>
            </w:r>
          </w:p>
          <w:p w:rsidR="009340FA" w:rsidRDefault="009340FA">
            <w:pPr>
              <w:rPr>
                <w:rFonts w:cstheme="minorHAnsi"/>
              </w:rPr>
            </w:pPr>
          </w:p>
          <w:p w:rsidR="009340FA" w:rsidRPr="009340FA" w:rsidRDefault="009340FA">
            <w:pPr>
              <w:rPr>
                <w:rFonts w:cstheme="minorHAnsi"/>
              </w:rPr>
            </w:pPr>
            <w:r w:rsidRPr="009340FA">
              <w:rPr>
                <w:rFonts w:cstheme="minorHAnsi"/>
              </w:rPr>
              <w:t>Bedeutung in Technik, Alltag, Umwelt; Toxizität</w:t>
            </w:r>
          </w:p>
        </w:tc>
      </w:tr>
    </w:tbl>
    <w:p w:rsidR="009340FA" w:rsidRPr="008523A4" w:rsidRDefault="009340FA">
      <w:pPr>
        <w:rPr>
          <w:rFonts w:cstheme="minorHAnsi"/>
        </w:rPr>
      </w:pPr>
    </w:p>
    <w:p w:rsidR="009340FA" w:rsidRDefault="009340FA">
      <w:r>
        <w:br w:type="page"/>
      </w:r>
    </w:p>
    <w:p w:rsidR="008523A4" w:rsidRPr="009317B4" w:rsidRDefault="008523A4" w:rsidP="009317B4">
      <w:pPr>
        <w:pStyle w:val="berschrift2"/>
      </w:pPr>
      <w:r w:rsidRPr="009317B4">
        <w:rPr>
          <w:highlight w:val="green"/>
        </w:rPr>
        <w:lastRenderedPageBreak/>
        <w:t>Kerncurriculum</w:t>
      </w:r>
      <w:r w:rsidR="00711B6A" w:rsidRPr="009317B4">
        <w:rPr>
          <w:highlight w:val="green"/>
        </w:rPr>
        <w:t xml:space="preserve"> 2016</w:t>
      </w:r>
    </w:p>
    <w:p w:rsidR="008523A4" w:rsidRPr="00711B6A" w:rsidRDefault="008523A4">
      <w:pPr>
        <w:rPr>
          <w:u w:val="single"/>
        </w:rPr>
      </w:pPr>
      <w:r w:rsidRPr="00711B6A">
        <w:rPr>
          <w:u w:val="single"/>
        </w:rPr>
        <w:t>Klasse 10</w:t>
      </w:r>
      <w:r w:rsidR="00711B6A" w:rsidRPr="00711B6A">
        <w:rPr>
          <w:u w:val="single"/>
        </w:rPr>
        <w:t>: Magie des Kohlenstoffs – Organische Verbindungen</w:t>
      </w:r>
    </w:p>
    <w:p w:rsidR="00711B6A" w:rsidRPr="00711B6A" w:rsidRDefault="00711B6A">
      <w:pPr>
        <w:rPr>
          <w:b/>
        </w:rPr>
      </w:pPr>
      <w:r w:rsidRPr="00711B6A">
        <w:t xml:space="preserve">Der </w:t>
      </w:r>
      <w:r w:rsidRPr="00711B6A">
        <w:rPr>
          <w:b/>
        </w:rPr>
        <w:t>grundsätzliche Aufbau der Kohlenwasserstoffe</w:t>
      </w:r>
      <w:r w:rsidRPr="00711B6A">
        <w:t>.</w:t>
      </w:r>
      <w:r>
        <w:t xml:space="preserve"> </w:t>
      </w:r>
      <w:r w:rsidRPr="00711B6A">
        <w:rPr>
          <w:b/>
        </w:rPr>
        <w:t>Die Vielfalt organischer Stoffe, deren Strukturen und Eigenschaften</w:t>
      </w:r>
      <w:r w:rsidRPr="00711B6A">
        <w:t>,</w:t>
      </w:r>
      <w:r>
        <w:t xml:space="preserve"> </w:t>
      </w:r>
      <w:r w:rsidRPr="009340FA">
        <w:rPr>
          <w:b/>
        </w:rPr>
        <w:t>Auseinandersetzung mit</w:t>
      </w:r>
      <w:r>
        <w:t xml:space="preserve"> </w:t>
      </w:r>
      <w:r w:rsidRPr="00711B6A">
        <w:rPr>
          <w:b/>
        </w:rPr>
        <w:t xml:space="preserve">alltagsrelevanten Kohlenwasserstoffverbindungen aus Energiewirtschaft, </w:t>
      </w:r>
      <w:proofErr w:type="gramStart"/>
      <w:r w:rsidRPr="00711B6A">
        <w:rPr>
          <w:b/>
        </w:rPr>
        <w:t>Verkehr</w:t>
      </w:r>
      <w:r w:rsidR="007B46D5">
        <w:t>….</w:t>
      </w:r>
      <w:proofErr w:type="gramEnd"/>
      <w:r w:rsidRPr="00711B6A">
        <w:t>.</w:t>
      </w:r>
      <w:r>
        <w:t xml:space="preserve"> </w:t>
      </w:r>
      <w:r w:rsidRPr="00711B6A">
        <w:rPr>
          <w:b/>
        </w:rPr>
        <w:t>Kenntnisse über Gewinnung, Herstellung, Verwendung und Recycling von organischen Produkten befähigen die Lernenden zu bewusstem Umgang mit Ressourcen und Verantwortung für gesellschaftliche und ökologische Themen.</w:t>
      </w:r>
    </w:p>
    <w:p w:rsidR="00711B6A" w:rsidRDefault="00711B6A">
      <w:r w:rsidRPr="00711B6A">
        <w:t xml:space="preserve">Eigenschaften organischer Stoffe mittels Struktur und funktionellen Gruppen </w:t>
      </w:r>
    </w:p>
    <w:p w:rsidR="00711B6A" w:rsidRDefault="00711B6A">
      <w:r w:rsidRPr="00711B6A">
        <w:t xml:space="preserve">Systematik an Hand von Stoffklassen </w:t>
      </w:r>
    </w:p>
    <w:p w:rsidR="00711B6A" w:rsidRPr="00711B6A" w:rsidRDefault="00711B6A">
      <w:pPr>
        <w:rPr>
          <w:b/>
        </w:rPr>
      </w:pPr>
      <w:r w:rsidRPr="00711B6A">
        <w:rPr>
          <w:b/>
        </w:rPr>
        <w:t xml:space="preserve">Gewinnung, Verwendung </w:t>
      </w:r>
      <w:r w:rsidRPr="00711B6A">
        <w:t>und Recycling</w:t>
      </w:r>
      <w:r w:rsidRPr="00711B6A">
        <w:rPr>
          <w:b/>
        </w:rPr>
        <w:t xml:space="preserve"> organischer Stoffe</w:t>
      </w:r>
    </w:p>
    <w:p w:rsidR="00711B6A" w:rsidRPr="00711B6A" w:rsidRDefault="00711B6A">
      <w:pPr>
        <w:rPr>
          <w:b/>
        </w:rPr>
      </w:pPr>
      <w:r w:rsidRPr="00711B6A">
        <w:rPr>
          <w:b/>
        </w:rPr>
        <w:t>Nomenklatur</w:t>
      </w:r>
    </w:p>
    <w:p w:rsidR="00711B6A" w:rsidRPr="00711B6A" w:rsidRDefault="00711B6A">
      <w:pPr>
        <w:rPr>
          <w:u w:val="single"/>
        </w:rPr>
      </w:pPr>
      <w:r w:rsidRPr="00711B6A">
        <w:rPr>
          <w:u w:val="single"/>
        </w:rPr>
        <w:t>E-</w:t>
      </w:r>
      <w:r w:rsidR="009340FA">
        <w:rPr>
          <w:u w:val="single"/>
        </w:rPr>
        <w:t>Phase</w:t>
      </w:r>
    </w:p>
    <w:p w:rsidR="00711B6A" w:rsidRDefault="00711B6A">
      <w:r w:rsidRPr="00711B6A">
        <w:t>E.3</w:t>
      </w:r>
      <w:r>
        <w:t xml:space="preserve"> </w:t>
      </w:r>
      <w:r w:rsidRPr="00711B6A">
        <w:t>Einführung in die Chemie organischer Verbindungen (10 Wochen)</w:t>
      </w:r>
    </w:p>
    <w:p w:rsidR="00711B6A" w:rsidRPr="009317B4" w:rsidRDefault="00711B6A" w:rsidP="00D507F8">
      <w:pPr>
        <w:pStyle w:val="Listenabsatz"/>
        <w:numPr>
          <w:ilvl w:val="0"/>
          <w:numId w:val="4"/>
        </w:numPr>
        <w:rPr>
          <w:i/>
        </w:rPr>
      </w:pPr>
      <w:r w:rsidRPr="00711B6A">
        <w:t>qualitative Elementaranalyse: Kohlenstoff und Wasserstoff</w:t>
      </w:r>
      <w:r w:rsidR="009317B4">
        <w:t xml:space="preserve"> </w:t>
      </w:r>
      <w:r w:rsidR="009317B4" w:rsidRPr="009317B4">
        <w:rPr>
          <w:i/>
        </w:rPr>
        <w:t>(</w:t>
      </w:r>
      <w:r w:rsidR="009317B4" w:rsidRPr="009317B4">
        <w:rPr>
          <w:i/>
        </w:rPr>
        <w:fldChar w:fldCharType="begin"/>
      </w:r>
      <w:r w:rsidR="009317B4" w:rsidRPr="009317B4">
        <w:rPr>
          <w:i/>
        </w:rPr>
        <w:instrText xml:space="preserve"> REF _Ref25186559 \r \h </w:instrText>
      </w:r>
      <w:r w:rsidR="009317B4">
        <w:rPr>
          <w:i/>
        </w:rPr>
        <w:instrText xml:space="preserve"> \* MERGEFORMAT </w:instrText>
      </w:r>
      <w:r w:rsidR="009317B4" w:rsidRPr="009317B4">
        <w:rPr>
          <w:i/>
        </w:rPr>
      </w:r>
      <w:r w:rsidR="009317B4" w:rsidRPr="009317B4">
        <w:rPr>
          <w:i/>
        </w:rPr>
        <w:fldChar w:fldCharType="separate"/>
      </w:r>
      <w:r w:rsidR="00C24B3B">
        <w:rPr>
          <w:i/>
        </w:rPr>
        <w:t>2.3</w:t>
      </w:r>
      <w:r w:rsidR="009317B4" w:rsidRPr="009317B4">
        <w:rPr>
          <w:i/>
        </w:rPr>
        <w:fldChar w:fldCharType="end"/>
      </w:r>
      <w:r w:rsidR="009317B4" w:rsidRPr="009317B4">
        <w:rPr>
          <w:i/>
        </w:rPr>
        <w:t xml:space="preserve"> </w:t>
      </w:r>
      <w:r w:rsidR="009317B4" w:rsidRPr="009317B4">
        <w:rPr>
          <w:i/>
        </w:rPr>
        <w:fldChar w:fldCharType="begin"/>
      </w:r>
      <w:r w:rsidR="009317B4" w:rsidRPr="009317B4">
        <w:rPr>
          <w:i/>
        </w:rPr>
        <w:instrText xml:space="preserve"> REF _Ref25186559 \h </w:instrText>
      </w:r>
      <w:r w:rsidR="009317B4">
        <w:rPr>
          <w:i/>
        </w:rPr>
        <w:instrText xml:space="preserve"> \* MERGEFORMAT </w:instrText>
      </w:r>
      <w:r w:rsidR="009317B4" w:rsidRPr="009317B4">
        <w:rPr>
          <w:i/>
        </w:rPr>
      </w:r>
      <w:r w:rsidR="009317B4" w:rsidRPr="009317B4">
        <w:rPr>
          <w:i/>
        </w:rPr>
        <w:fldChar w:fldCharType="separate"/>
      </w:r>
      <w:r w:rsidR="00C24B3B" w:rsidRPr="00C24B3B">
        <w:rPr>
          <w:i/>
        </w:rPr>
        <w:t>Analytik organischer Stoffe</w:t>
      </w:r>
      <w:r w:rsidR="009317B4" w:rsidRPr="009317B4">
        <w:rPr>
          <w:i/>
        </w:rPr>
        <w:fldChar w:fldCharType="end"/>
      </w:r>
      <w:r w:rsidR="009317B4" w:rsidRPr="009317B4">
        <w:rPr>
          <w:i/>
        </w:rPr>
        <w:t xml:space="preserve">) </w:t>
      </w:r>
    </w:p>
    <w:p w:rsidR="00711B6A" w:rsidRDefault="00711B6A" w:rsidP="00D507F8">
      <w:pPr>
        <w:pStyle w:val="Listenabsatz"/>
        <w:numPr>
          <w:ilvl w:val="0"/>
          <w:numId w:val="4"/>
        </w:numPr>
      </w:pPr>
      <w:r w:rsidRPr="00711B6A">
        <w:t xml:space="preserve">homologe Reihe der Alkane: Nomenklatur, Isomerie, Darstellung in Strukturformeln, räumliche Struktur  </w:t>
      </w:r>
    </w:p>
    <w:p w:rsidR="00711B6A" w:rsidRDefault="00711B6A" w:rsidP="00D507F8">
      <w:pPr>
        <w:pStyle w:val="Listenabsatz"/>
        <w:numPr>
          <w:ilvl w:val="0"/>
          <w:numId w:val="4"/>
        </w:numPr>
      </w:pPr>
      <w:r w:rsidRPr="00711B6A">
        <w:t xml:space="preserve">Reaktionen der Alkane mit Brom im Vergleich einschließlich des Reaktionsmechanismus der radikalischen Substitution </w:t>
      </w:r>
    </w:p>
    <w:p w:rsidR="00711B6A" w:rsidRDefault="00711B6A" w:rsidP="00D507F8">
      <w:pPr>
        <w:pStyle w:val="Listenabsatz"/>
        <w:numPr>
          <w:ilvl w:val="0"/>
          <w:numId w:val="4"/>
        </w:numPr>
      </w:pPr>
      <w:r w:rsidRPr="00711B6A">
        <w:t xml:space="preserve">Einfluss der Van-der-Waals-Kräfte auf Schmelz- oder Siedetemperaturen bei Alkanen oder </w:t>
      </w:r>
      <w:proofErr w:type="spellStart"/>
      <w:r w:rsidRPr="00711B6A">
        <w:t>Alkenen</w:t>
      </w:r>
      <w:proofErr w:type="spellEnd"/>
      <w:r>
        <w:t xml:space="preserve">, </w:t>
      </w:r>
      <w:r w:rsidRPr="00711B6A">
        <w:t>Löslichkeit in polaren und unpolaren Lösungsmitteln</w:t>
      </w:r>
    </w:p>
    <w:p w:rsidR="00711B6A" w:rsidRDefault="00711B6A" w:rsidP="00711B6A">
      <w:r w:rsidRPr="00711B6A">
        <w:t>E.4</w:t>
      </w:r>
      <w:r>
        <w:t xml:space="preserve"> </w:t>
      </w:r>
      <w:r w:rsidRPr="00711B6A">
        <w:t>Erdöl und Erdgas – Brennstoffe in der Diskussion</w:t>
      </w:r>
    </w:p>
    <w:p w:rsidR="00711B6A" w:rsidRDefault="00711B6A" w:rsidP="00D507F8">
      <w:pPr>
        <w:pStyle w:val="Listenabsatz"/>
        <w:numPr>
          <w:ilvl w:val="0"/>
          <w:numId w:val="5"/>
        </w:numPr>
      </w:pPr>
      <w:r w:rsidRPr="00711B6A">
        <w:t>Lagerstätten und Förderung: Erdöl als begrenzte Ressource, Förderverfahren und ihre Risiken für die Umwelt, geopolitische Aspekte</w:t>
      </w:r>
    </w:p>
    <w:p w:rsidR="00711B6A" w:rsidRDefault="00711B6A" w:rsidP="00D507F8">
      <w:pPr>
        <w:pStyle w:val="Listenabsatz"/>
        <w:numPr>
          <w:ilvl w:val="0"/>
          <w:numId w:val="5"/>
        </w:numPr>
      </w:pPr>
      <w:r w:rsidRPr="00711B6A">
        <w:t>Gewinnung von Kohlenwasserstoffen aus Erdöl: Cracken, fraktionierte Destillation</w:t>
      </w:r>
    </w:p>
    <w:p w:rsidR="00711B6A" w:rsidRDefault="00711B6A" w:rsidP="00D507F8">
      <w:pPr>
        <w:pStyle w:val="Listenabsatz"/>
        <w:numPr>
          <w:ilvl w:val="0"/>
          <w:numId w:val="5"/>
        </w:numPr>
      </w:pPr>
      <w:r w:rsidRPr="00711B6A">
        <w:t xml:space="preserve">exemplarische Beispiele für Vorkommen und Bedeutung: Methan (z. B. Methanhydrat), Propan und Butan (z. B. LPG, Feuerzeugbenzin, Camping- und Autogas), </w:t>
      </w:r>
      <w:proofErr w:type="spellStart"/>
      <w:r w:rsidRPr="00711B6A">
        <w:t>Isooctan</w:t>
      </w:r>
      <w:proofErr w:type="spellEnd"/>
      <w:r w:rsidRPr="00711B6A">
        <w:t xml:space="preserve"> (z. B. </w:t>
      </w:r>
      <w:proofErr w:type="spellStart"/>
      <w:r w:rsidRPr="00711B6A">
        <w:t>Octanzahl</w:t>
      </w:r>
      <w:proofErr w:type="spellEnd"/>
      <w:r w:rsidRPr="00711B6A">
        <w:t>)</w:t>
      </w:r>
    </w:p>
    <w:p w:rsidR="00711B6A" w:rsidRDefault="00711B6A" w:rsidP="00D507F8">
      <w:pPr>
        <w:pStyle w:val="Listenabsatz"/>
        <w:numPr>
          <w:ilvl w:val="0"/>
          <w:numId w:val="5"/>
        </w:numPr>
      </w:pPr>
      <w:r w:rsidRPr="00711B6A">
        <w:t>energetische Betrachtungen: Verbrennung ausgewählter Stoffe im Vergleic</w:t>
      </w:r>
      <w:r w:rsidR="00F8621B">
        <w:t>h</w:t>
      </w:r>
    </w:p>
    <w:p w:rsidR="00F8621B" w:rsidRPr="009340FA" w:rsidRDefault="009340FA" w:rsidP="00F8621B">
      <w:pPr>
        <w:rPr>
          <w:u w:val="single"/>
        </w:rPr>
      </w:pPr>
      <w:r w:rsidRPr="009340FA">
        <w:rPr>
          <w:u w:val="single"/>
        </w:rPr>
        <w:t>Q-Phase</w:t>
      </w:r>
    </w:p>
    <w:p w:rsidR="00F8621B" w:rsidRDefault="00F8621B" w:rsidP="00F8621B">
      <w:r>
        <w:t xml:space="preserve">Q1.1 </w:t>
      </w:r>
      <w:r w:rsidRPr="00F8621B">
        <w:t>Kohlenwasserstoffe</w:t>
      </w:r>
    </w:p>
    <w:p w:rsidR="00F8621B" w:rsidRDefault="00F8621B" w:rsidP="00F8621B">
      <w:r w:rsidRPr="00F8621B">
        <w:t>grundlegendes Niveau (Grundkurs und Leistungskurs)</w:t>
      </w:r>
    </w:p>
    <w:p w:rsidR="00F8621B" w:rsidRDefault="00F8621B" w:rsidP="00D507F8">
      <w:pPr>
        <w:pStyle w:val="Listenabsatz"/>
        <w:numPr>
          <w:ilvl w:val="0"/>
          <w:numId w:val="6"/>
        </w:numPr>
      </w:pPr>
      <w:r w:rsidRPr="00F8621B">
        <w:t>Übersicht über die Substanzklassen der Alkane: Nomenklatur, homologe Reihen, Konstitutionsisomerie</w:t>
      </w:r>
    </w:p>
    <w:p w:rsidR="00F8621B" w:rsidRDefault="00F8621B" w:rsidP="00D507F8">
      <w:pPr>
        <w:pStyle w:val="Listenabsatz"/>
        <w:numPr>
          <w:ilvl w:val="0"/>
          <w:numId w:val="6"/>
        </w:numPr>
      </w:pPr>
      <w:r w:rsidRPr="00F8621B">
        <w:t>Struktur-Eigenschafts-Beziehungen: Van-der-Waals-Kräfte als intermolekulare Wechsel-wirkungen im Kontext von Struktur und Eigenschaften (Schmelz- oder Siedetemperaturen, Löslichkeit)</w:t>
      </w:r>
    </w:p>
    <w:p w:rsidR="00F8621B" w:rsidRDefault="00F8621B" w:rsidP="00D507F8">
      <w:pPr>
        <w:pStyle w:val="Listenabsatz"/>
        <w:numPr>
          <w:ilvl w:val="0"/>
          <w:numId w:val="6"/>
        </w:numPr>
      </w:pPr>
      <w:r w:rsidRPr="00F8621B">
        <w:t>vollständige Oxidation: Verbrennungsreaktion einschließlich Oxidationszahlen und Nachweis von Kohlenstoffdioxid und Wasser</w:t>
      </w:r>
    </w:p>
    <w:p w:rsidR="00F8621B" w:rsidRDefault="00F8621B" w:rsidP="00D507F8">
      <w:pPr>
        <w:pStyle w:val="Listenabsatz"/>
        <w:numPr>
          <w:ilvl w:val="0"/>
          <w:numId w:val="6"/>
        </w:numPr>
      </w:pPr>
      <w:r w:rsidRPr="00F8621B">
        <w:t xml:space="preserve">Reaktionstypen und Reaktionsmechanismen: radikalische Substitution am Alkan </w:t>
      </w:r>
    </w:p>
    <w:p w:rsidR="003C16B0" w:rsidRDefault="00602103" w:rsidP="009317B4">
      <w:pPr>
        <w:pStyle w:val="berschrift1"/>
      </w:pPr>
      <w:r>
        <w:lastRenderedPageBreak/>
        <w:t>Ablaufplan</w:t>
      </w:r>
    </w:p>
    <w:p w:rsidR="00D507F8" w:rsidRPr="0055619A" w:rsidRDefault="00602103" w:rsidP="009317B4">
      <w:pPr>
        <w:pStyle w:val="berschrift2"/>
      </w:pPr>
      <w:r w:rsidRPr="0055619A">
        <w:t xml:space="preserve">Impuls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602103" w:rsidTr="00BB3ECF">
        <w:tc>
          <w:tcPr>
            <w:tcW w:w="9062" w:type="dxa"/>
            <w:gridSpan w:val="2"/>
          </w:tcPr>
          <w:p w:rsidR="00602103" w:rsidRDefault="00602103" w:rsidP="003C16B0">
            <w:r>
              <w:t>Spielerischer Impuls: Alltagsgegenstände in AC und OC aufteilen</w:t>
            </w:r>
          </w:p>
        </w:tc>
      </w:tr>
      <w:tr w:rsidR="00602103" w:rsidTr="0089230F">
        <w:tc>
          <w:tcPr>
            <w:tcW w:w="1129" w:type="dxa"/>
            <w:shd w:val="clear" w:color="auto" w:fill="BDD6EE" w:themeFill="accent5" w:themeFillTint="66"/>
          </w:tcPr>
          <w:p w:rsidR="00602103" w:rsidRDefault="0089230F" w:rsidP="003C16B0">
            <w:r>
              <w:t>Aktivität</w:t>
            </w:r>
          </w:p>
        </w:tc>
        <w:tc>
          <w:tcPr>
            <w:tcW w:w="7933" w:type="dxa"/>
          </w:tcPr>
          <w:p w:rsidR="00602103" w:rsidRDefault="0089230F" w:rsidP="003C16B0">
            <w:r>
              <w:t>M</w:t>
            </w:r>
            <w:r w:rsidR="00602103">
              <w:t>aterialien wie Zucker, Salz, Holz, Steine, Eisen, Papier, Kunststoff, Gummi, Wasser, Mehl, Glas</w:t>
            </w:r>
            <w:r w:rsidR="00CD5969">
              <w:t>, Knochen, Zähne</w:t>
            </w:r>
            <w:r w:rsidR="00602103">
              <w:t xml:space="preserve"> sollen AC und OC zugeordnet werden (Quelle?)</w:t>
            </w:r>
          </w:p>
          <w:p w:rsidR="00602103" w:rsidRDefault="00602103" w:rsidP="003C16B0">
            <w:proofErr w:type="spellStart"/>
            <w:r>
              <w:t>Bew</w:t>
            </w:r>
            <w:proofErr w:type="spellEnd"/>
            <w:r>
              <w:t>.: einfach vorzubereiten. Ergebnisse können später verifiziert werden</w:t>
            </w:r>
          </w:p>
        </w:tc>
      </w:tr>
    </w:tbl>
    <w:p w:rsidR="00602103" w:rsidRDefault="00602103" w:rsidP="003C16B0"/>
    <w:p w:rsidR="00602103" w:rsidRDefault="00602103" w:rsidP="00602103">
      <w:pPr>
        <w:pStyle w:val="berschrift2"/>
      </w:pPr>
      <w:r>
        <w:t>Historische Einführung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602103" w:rsidTr="000D58F0">
        <w:tc>
          <w:tcPr>
            <w:tcW w:w="9062" w:type="dxa"/>
            <w:gridSpan w:val="2"/>
          </w:tcPr>
          <w:p w:rsidR="00602103" w:rsidRDefault="000B6B1D" w:rsidP="000D58F0">
            <w:r>
              <w:t xml:space="preserve">Frühere Vorstellung von AC und OC als prinzipiell getrennt. </w:t>
            </w:r>
            <w:proofErr w:type="spellStart"/>
            <w:r>
              <w:t>Vis</w:t>
            </w:r>
            <w:proofErr w:type="spellEnd"/>
            <w:r>
              <w:t xml:space="preserve"> </w:t>
            </w:r>
            <w:proofErr w:type="spellStart"/>
            <w:r>
              <w:t>vitalis</w:t>
            </w:r>
            <w:proofErr w:type="spellEnd"/>
            <w:r>
              <w:t xml:space="preserve">. </w:t>
            </w:r>
            <w:r>
              <w:br/>
              <w:t xml:space="preserve">Überwindung durch </w:t>
            </w:r>
            <w:proofErr w:type="spellStart"/>
            <w:r>
              <w:t>Wöhler’sche</w:t>
            </w:r>
            <w:proofErr w:type="spellEnd"/>
            <w:r>
              <w:t xml:space="preserve"> Harnstoffsynthese aus </w:t>
            </w:r>
            <w:proofErr w:type="spellStart"/>
            <w:r>
              <w:t>Ammoniumcyanat</w:t>
            </w:r>
            <w:proofErr w:type="spellEnd"/>
          </w:p>
        </w:tc>
      </w:tr>
      <w:tr w:rsidR="00602103" w:rsidTr="0089230F">
        <w:tc>
          <w:tcPr>
            <w:tcW w:w="1129" w:type="dxa"/>
            <w:shd w:val="clear" w:color="auto" w:fill="F4B083" w:themeFill="accent2" w:themeFillTint="99"/>
          </w:tcPr>
          <w:p w:rsidR="00602103" w:rsidRDefault="0089230F" w:rsidP="000D58F0">
            <w:proofErr w:type="spellStart"/>
            <w:r>
              <w:t>Exper</w:t>
            </w:r>
            <w:proofErr w:type="spellEnd"/>
            <w:r>
              <w:t>.</w:t>
            </w:r>
          </w:p>
        </w:tc>
        <w:tc>
          <w:tcPr>
            <w:tcW w:w="7933" w:type="dxa"/>
          </w:tcPr>
          <w:p w:rsidR="00602103" w:rsidRDefault="00602103" w:rsidP="000D58F0">
            <w:proofErr w:type="spellStart"/>
            <w:r>
              <w:t>Exp</w:t>
            </w:r>
            <w:proofErr w:type="spellEnd"/>
            <w:r>
              <w:t xml:space="preserve">: </w:t>
            </w:r>
            <w:r w:rsidR="008850DB">
              <w:t xml:space="preserve">Harnstoffsynthese im Reagenzglas mit Nachweis durch </w:t>
            </w:r>
            <w:proofErr w:type="spellStart"/>
            <w:r w:rsidR="008850DB">
              <w:t>Biuret</w:t>
            </w:r>
            <w:proofErr w:type="spellEnd"/>
            <w:r w:rsidR="008850DB">
              <w:t>-Test</w:t>
            </w:r>
            <w:r w:rsidR="008850DB">
              <w:br/>
              <w:t xml:space="preserve">          </w:t>
            </w:r>
            <w:proofErr w:type="spellStart"/>
            <w:r w:rsidR="008850DB" w:rsidRPr="008850DB">
              <w:t>NiUC</w:t>
            </w:r>
            <w:proofErr w:type="spellEnd"/>
            <w:r w:rsidR="008850DB" w:rsidRPr="008850DB">
              <w:t xml:space="preserve"> 1/2008 Heft Nr. 103, S. 28</w:t>
            </w:r>
          </w:p>
          <w:p w:rsidR="00602103" w:rsidRDefault="00602103" w:rsidP="000D58F0">
            <w:proofErr w:type="spellStart"/>
            <w:r>
              <w:t>Bew</w:t>
            </w:r>
            <w:proofErr w:type="spellEnd"/>
            <w:r>
              <w:t xml:space="preserve">.: </w:t>
            </w:r>
            <w:r w:rsidR="008850DB">
              <w:t>unspektakulär. Lohnt sich eher nicht.</w:t>
            </w:r>
          </w:p>
        </w:tc>
      </w:tr>
    </w:tbl>
    <w:p w:rsidR="00D507F8" w:rsidRDefault="00D507F8" w:rsidP="00602103"/>
    <w:p w:rsidR="008850DB" w:rsidRDefault="008850DB" w:rsidP="008850DB">
      <w:pPr>
        <w:pStyle w:val="berschrift2"/>
      </w:pPr>
      <w:bookmarkStart w:id="1" w:name="_Ref25186559"/>
      <w:r>
        <w:t>Analytik organischer Stoffe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8850DB" w:rsidTr="000D58F0">
        <w:tc>
          <w:tcPr>
            <w:tcW w:w="9062" w:type="dxa"/>
            <w:gridSpan w:val="2"/>
          </w:tcPr>
          <w:p w:rsidR="008850DB" w:rsidRDefault="008850DB" w:rsidP="000D58F0">
            <w:r>
              <w:t>Verschiedene Stoffe (AC und OC) werden auf ihre Zusammensetzung untersucht (Qualitative Eleme</w:t>
            </w:r>
            <w:r w:rsidR="00831363">
              <w:t>n</w:t>
            </w:r>
            <w:r>
              <w:t>taranalyse</w:t>
            </w:r>
            <w:r w:rsidR="00831363">
              <w:t>)</w:t>
            </w:r>
            <w:r>
              <w:t>. Ggf. Rückgriff auf die Substanzen aus dem Impulsversuch. (</w:t>
            </w:r>
            <w:r w:rsidRPr="008850DB">
              <w:rPr>
                <w:highlight w:val="yellow"/>
              </w:rPr>
              <w:t>LP 10.4.2</w:t>
            </w:r>
            <w:r>
              <w:t xml:space="preserve">; </w:t>
            </w:r>
            <w:r w:rsidRPr="008850DB">
              <w:rPr>
                <w:highlight w:val="green"/>
              </w:rPr>
              <w:t>KC</w:t>
            </w:r>
            <w:r w:rsidR="00CA278C">
              <w:rPr>
                <w:highlight w:val="green"/>
              </w:rPr>
              <w:t xml:space="preserve"> 10</w:t>
            </w:r>
            <w:r w:rsidR="00E65153">
              <w:rPr>
                <w:highlight w:val="green"/>
              </w:rPr>
              <w:t xml:space="preserve"> und</w:t>
            </w:r>
            <w:r w:rsidRPr="008850DB">
              <w:rPr>
                <w:highlight w:val="green"/>
              </w:rPr>
              <w:t xml:space="preserve"> E.3.1</w:t>
            </w:r>
            <w:r>
              <w:t>)</w:t>
            </w:r>
          </w:p>
        </w:tc>
      </w:tr>
      <w:tr w:rsidR="00BA4493" w:rsidTr="0089230F">
        <w:tc>
          <w:tcPr>
            <w:tcW w:w="1129" w:type="dxa"/>
            <w:shd w:val="clear" w:color="auto" w:fill="F4B083" w:themeFill="accent2" w:themeFillTint="99"/>
          </w:tcPr>
          <w:p w:rsidR="00BA4493" w:rsidRDefault="00BA4493" w:rsidP="00BA4493">
            <w:proofErr w:type="spellStart"/>
            <w:r>
              <w:t>Exper</w:t>
            </w:r>
            <w:proofErr w:type="spellEnd"/>
            <w:r>
              <w:t>.</w:t>
            </w:r>
          </w:p>
        </w:tc>
        <w:tc>
          <w:tcPr>
            <w:tcW w:w="7933" w:type="dxa"/>
          </w:tcPr>
          <w:p w:rsidR="00BA4493" w:rsidRDefault="00BA4493" w:rsidP="00BA4493">
            <w:r>
              <w:t>C-Nachweis: Kerzenflamme an Glas/Porzellanschale</w:t>
            </w:r>
          </w:p>
          <w:p w:rsidR="00BA4493" w:rsidRDefault="00BA4493" w:rsidP="00BA4493">
            <w:proofErr w:type="spellStart"/>
            <w:r>
              <w:t>Bew</w:t>
            </w:r>
            <w:proofErr w:type="spellEnd"/>
            <w:r>
              <w:t>.: einfach vorzubereiten</w:t>
            </w:r>
          </w:p>
        </w:tc>
      </w:tr>
      <w:tr w:rsidR="00BA4493" w:rsidTr="0089230F">
        <w:tc>
          <w:tcPr>
            <w:tcW w:w="1129" w:type="dxa"/>
            <w:shd w:val="clear" w:color="auto" w:fill="F4B083" w:themeFill="accent2" w:themeFillTint="99"/>
          </w:tcPr>
          <w:p w:rsidR="00BA4493" w:rsidRDefault="00BA4493" w:rsidP="00BA4493">
            <w:proofErr w:type="spellStart"/>
            <w:r>
              <w:t>Exper</w:t>
            </w:r>
            <w:proofErr w:type="spellEnd"/>
            <w:r>
              <w:t>.</w:t>
            </w:r>
          </w:p>
        </w:tc>
        <w:tc>
          <w:tcPr>
            <w:tcW w:w="7933" w:type="dxa"/>
          </w:tcPr>
          <w:p w:rsidR="00BA4493" w:rsidRPr="00CF2925" w:rsidRDefault="00BA4493" w:rsidP="00BA4493">
            <w:proofErr w:type="spellStart"/>
            <w:r>
              <w:t>Exp</w:t>
            </w:r>
            <w:proofErr w:type="spellEnd"/>
            <w:r>
              <w:t xml:space="preserve">: C- und H-Nachweis: Kerzenflamme mit </w:t>
            </w:r>
            <w:proofErr w:type="gramStart"/>
            <w:r>
              <w:t>Ca(</w:t>
            </w:r>
            <w:proofErr w:type="gramEnd"/>
            <w:r>
              <w:t>OH)</w:t>
            </w:r>
            <w:r>
              <w:rPr>
                <w:vertAlign w:val="subscript"/>
              </w:rPr>
              <w:t>2</w:t>
            </w:r>
            <w:r>
              <w:t>-Lsg und CuSO</w:t>
            </w:r>
            <w:r>
              <w:rPr>
                <w:vertAlign w:val="subscript"/>
              </w:rPr>
              <w:t>4</w:t>
            </w:r>
          </w:p>
          <w:p w:rsidR="00BA4493" w:rsidRDefault="00BA4493" w:rsidP="00BA4493">
            <w:proofErr w:type="spellStart"/>
            <w:r>
              <w:t>Bew</w:t>
            </w:r>
            <w:proofErr w:type="spellEnd"/>
            <w:r>
              <w:t>.: einfach vorzubereiten</w:t>
            </w:r>
          </w:p>
        </w:tc>
      </w:tr>
      <w:tr w:rsidR="00BA4493" w:rsidTr="0089230F">
        <w:tc>
          <w:tcPr>
            <w:tcW w:w="1129" w:type="dxa"/>
            <w:shd w:val="clear" w:color="auto" w:fill="F4B083" w:themeFill="accent2" w:themeFillTint="99"/>
          </w:tcPr>
          <w:p w:rsidR="00BA4493" w:rsidRDefault="00BA4493" w:rsidP="00BA4493">
            <w:proofErr w:type="spellStart"/>
            <w:r>
              <w:t>Exper</w:t>
            </w:r>
            <w:proofErr w:type="spellEnd"/>
            <w:r>
              <w:t>.</w:t>
            </w:r>
          </w:p>
        </w:tc>
        <w:tc>
          <w:tcPr>
            <w:tcW w:w="7933" w:type="dxa"/>
          </w:tcPr>
          <w:p w:rsidR="00BA4493" w:rsidRPr="00CF2925" w:rsidRDefault="00BA4493" w:rsidP="00BA4493">
            <w:proofErr w:type="spellStart"/>
            <w:r>
              <w:t>Exp</w:t>
            </w:r>
            <w:proofErr w:type="spellEnd"/>
            <w:r>
              <w:t>: N-Nachweis: Ei plus NaOH, Nachweis NH</w:t>
            </w:r>
            <w:r>
              <w:rPr>
                <w:vertAlign w:val="subscript"/>
              </w:rPr>
              <w:t>3</w:t>
            </w:r>
            <w:r>
              <w:t xml:space="preserve"> durch pH-Papier</w:t>
            </w:r>
          </w:p>
          <w:p w:rsidR="00BA4493" w:rsidRDefault="00BA4493" w:rsidP="00BA4493">
            <w:proofErr w:type="spellStart"/>
            <w:r>
              <w:t>Bew</w:t>
            </w:r>
            <w:proofErr w:type="spellEnd"/>
            <w:r>
              <w:t>.: einfach vorzubereiten</w:t>
            </w:r>
          </w:p>
        </w:tc>
      </w:tr>
      <w:tr w:rsidR="00BA4493" w:rsidTr="0089230F">
        <w:tc>
          <w:tcPr>
            <w:tcW w:w="1129" w:type="dxa"/>
            <w:shd w:val="clear" w:color="auto" w:fill="F4B083" w:themeFill="accent2" w:themeFillTint="99"/>
          </w:tcPr>
          <w:p w:rsidR="00BA4493" w:rsidRDefault="00BA4493" w:rsidP="00BA4493">
            <w:proofErr w:type="spellStart"/>
            <w:r>
              <w:t>Exper</w:t>
            </w:r>
            <w:proofErr w:type="spellEnd"/>
            <w:r>
              <w:t>.</w:t>
            </w:r>
          </w:p>
        </w:tc>
        <w:tc>
          <w:tcPr>
            <w:tcW w:w="7933" w:type="dxa"/>
          </w:tcPr>
          <w:p w:rsidR="00BA4493" w:rsidRDefault="00BA4493" w:rsidP="00BA4493">
            <w:proofErr w:type="spellStart"/>
            <w:r>
              <w:t>Exp</w:t>
            </w:r>
            <w:proofErr w:type="spellEnd"/>
            <w:r>
              <w:t xml:space="preserve">: S-Nachweis: </w:t>
            </w:r>
          </w:p>
          <w:p w:rsidR="00BA4493" w:rsidRDefault="00BA4493" w:rsidP="00BA4493"/>
        </w:tc>
      </w:tr>
      <w:tr w:rsidR="00BA4493" w:rsidTr="0089230F">
        <w:tc>
          <w:tcPr>
            <w:tcW w:w="1129" w:type="dxa"/>
            <w:shd w:val="clear" w:color="auto" w:fill="F4B083" w:themeFill="accent2" w:themeFillTint="99"/>
          </w:tcPr>
          <w:p w:rsidR="00BA4493" w:rsidRDefault="00BA4493" w:rsidP="00BA4493">
            <w:proofErr w:type="spellStart"/>
            <w:r>
              <w:t>Exper</w:t>
            </w:r>
            <w:proofErr w:type="spellEnd"/>
            <w:r>
              <w:t>.</w:t>
            </w:r>
          </w:p>
        </w:tc>
        <w:tc>
          <w:tcPr>
            <w:tcW w:w="7933" w:type="dxa"/>
          </w:tcPr>
          <w:p w:rsidR="00BA4493" w:rsidRDefault="00BA4493" w:rsidP="00BA4493">
            <w:proofErr w:type="spellStart"/>
            <w:r>
              <w:t>Exp</w:t>
            </w:r>
            <w:proofErr w:type="spellEnd"/>
            <w:r>
              <w:t>: Halogen-Nachweis: Beilsteinprobe (Abzug! Dioxine)</w:t>
            </w:r>
          </w:p>
          <w:p w:rsidR="00BA4493" w:rsidRDefault="00BA4493" w:rsidP="00BA4493">
            <w:r>
              <w:t xml:space="preserve">       </w:t>
            </w:r>
          </w:p>
        </w:tc>
      </w:tr>
      <w:tr w:rsidR="00BA4493" w:rsidTr="00A9350C">
        <w:tc>
          <w:tcPr>
            <w:tcW w:w="9062" w:type="dxa"/>
            <w:gridSpan w:val="2"/>
          </w:tcPr>
          <w:p w:rsidR="00BA4493" w:rsidRDefault="00BA4493" w:rsidP="00BA4493">
            <w:r>
              <w:t>Erkenntnis: Alle org. Verbindungen enthalten C und H, andere Verbindungen enthalten zudem zusätzliche Atomsorten. -&gt; Organik als Chemie der Kohlenwasserstoffverbindungen</w:t>
            </w:r>
          </w:p>
        </w:tc>
      </w:tr>
    </w:tbl>
    <w:p w:rsidR="00831363" w:rsidRDefault="0083136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6E7F1A" w:rsidTr="006E7F1A">
        <w:tc>
          <w:tcPr>
            <w:tcW w:w="9062" w:type="dxa"/>
            <w:gridSpan w:val="2"/>
          </w:tcPr>
          <w:p w:rsidR="006E7F1A" w:rsidRDefault="00831363" w:rsidP="000D58F0">
            <w:r>
              <w:t xml:space="preserve">Quantitative Analytik: CH-Analytik fundamental für Erkenntnisgewinn. Optimiert durch Justus von Liebig (5-Kammer-Apparatur). Ext. Lernort: </w:t>
            </w:r>
            <w:r w:rsidR="00420892">
              <w:t>Liebig-Museum, Gießen</w:t>
            </w:r>
          </w:p>
        </w:tc>
      </w:tr>
      <w:tr w:rsidR="00831363" w:rsidTr="00BA4493">
        <w:tc>
          <w:tcPr>
            <w:tcW w:w="1129" w:type="dxa"/>
            <w:shd w:val="clear" w:color="auto" w:fill="C5E0B3" w:themeFill="accent6" w:themeFillTint="66"/>
          </w:tcPr>
          <w:p w:rsidR="00831363" w:rsidRDefault="00BA4493" w:rsidP="000D58F0">
            <w:r>
              <w:t>Mat.</w:t>
            </w:r>
          </w:p>
        </w:tc>
        <w:tc>
          <w:tcPr>
            <w:tcW w:w="7933" w:type="dxa"/>
          </w:tcPr>
          <w:p w:rsidR="00831363" w:rsidRDefault="00831363" w:rsidP="000D58F0">
            <w:r>
              <w:t>Üb: Berechnung der Verhältnisformel aus den Verbrennungsprodukten</w:t>
            </w:r>
          </w:p>
          <w:p w:rsidR="00831363" w:rsidRDefault="00831363" w:rsidP="000D58F0">
            <w:r>
              <w:t xml:space="preserve">     Chemieolympi</w:t>
            </w:r>
            <w:r w:rsidR="00420892">
              <w:t>a</w:t>
            </w:r>
            <w:r>
              <w:t>de 2013</w:t>
            </w:r>
          </w:p>
          <w:p w:rsidR="00831363" w:rsidRDefault="00831363" w:rsidP="000D58F0">
            <w:proofErr w:type="spellStart"/>
            <w:r>
              <w:t>Bew</w:t>
            </w:r>
            <w:proofErr w:type="spellEnd"/>
            <w:r>
              <w:t>.:.</w:t>
            </w:r>
          </w:p>
        </w:tc>
      </w:tr>
    </w:tbl>
    <w:p w:rsidR="008850DB" w:rsidRDefault="008850DB" w:rsidP="00602103"/>
    <w:p w:rsidR="00CF2925" w:rsidRDefault="00CF2925" w:rsidP="00CF2925">
      <w:pPr>
        <w:pStyle w:val="berschrift2"/>
      </w:pPr>
      <w:r>
        <w:t xml:space="preserve">Nomenklatur der </w:t>
      </w:r>
      <w:r w:rsidR="009317B4">
        <w:t>Alkane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9317B4" w:rsidTr="000D58F0">
        <w:tc>
          <w:tcPr>
            <w:tcW w:w="9062" w:type="dxa"/>
            <w:gridSpan w:val="2"/>
          </w:tcPr>
          <w:p w:rsidR="009317B4" w:rsidRDefault="009317B4" w:rsidP="000D58F0">
            <w:r>
              <w:t xml:space="preserve">Homologe Reihe der Alkane, Verzweigungen, Ringe. </w:t>
            </w:r>
            <w:r w:rsidR="00CD5969">
              <w:t>Evtl. k</w:t>
            </w:r>
            <w:r>
              <w:t>urz auf Mehrfachbindungen und Heteroatome eingehen und so die Vielfalt der OC begründen</w:t>
            </w:r>
            <w:r w:rsidR="00CD5969">
              <w:t>, oder das z.B. beim Cracken machen.</w:t>
            </w:r>
            <w:r>
              <w:t xml:space="preserve"> (</w:t>
            </w:r>
            <w:r w:rsidRPr="008850DB">
              <w:rPr>
                <w:highlight w:val="yellow"/>
              </w:rPr>
              <w:t xml:space="preserve">LP </w:t>
            </w:r>
            <w:r>
              <w:rPr>
                <w:highlight w:val="yellow"/>
              </w:rPr>
              <w:t>E.2.1</w:t>
            </w:r>
            <w:r>
              <w:t xml:space="preserve">; </w:t>
            </w:r>
            <w:r w:rsidRPr="008850DB">
              <w:rPr>
                <w:highlight w:val="green"/>
              </w:rPr>
              <w:t>KC</w:t>
            </w:r>
            <w:r>
              <w:rPr>
                <w:highlight w:val="green"/>
              </w:rPr>
              <w:t xml:space="preserve"> 10</w:t>
            </w:r>
            <w:r w:rsidR="00A75FCA">
              <w:rPr>
                <w:highlight w:val="green"/>
              </w:rPr>
              <w:t>, E.3.2</w:t>
            </w:r>
            <w:r>
              <w:rPr>
                <w:highlight w:val="green"/>
              </w:rPr>
              <w:t xml:space="preserve"> und</w:t>
            </w:r>
            <w:r w:rsidRPr="008850DB">
              <w:rPr>
                <w:highlight w:val="green"/>
              </w:rPr>
              <w:t xml:space="preserve"> E.3.</w:t>
            </w:r>
            <w:r>
              <w:rPr>
                <w:highlight w:val="green"/>
              </w:rPr>
              <w:t>3)</w:t>
            </w:r>
          </w:p>
        </w:tc>
      </w:tr>
      <w:tr w:rsidR="009317B4" w:rsidTr="00BA4493">
        <w:tc>
          <w:tcPr>
            <w:tcW w:w="1129" w:type="dxa"/>
            <w:shd w:val="clear" w:color="auto" w:fill="C5E0B3" w:themeFill="accent6" w:themeFillTint="66"/>
          </w:tcPr>
          <w:p w:rsidR="009317B4" w:rsidRDefault="009317B4" w:rsidP="000D58F0"/>
        </w:tc>
        <w:tc>
          <w:tcPr>
            <w:tcW w:w="7933" w:type="dxa"/>
          </w:tcPr>
          <w:p w:rsidR="009317B4" w:rsidRDefault="009317B4" w:rsidP="000D58F0">
            <w:r>
              <w:t xml:space="preserve">Mat: </w:t>
            </w:r>
            <w:proofErr w:type="spellStart"/>
            <w:proofErr w:type="gramStart"/>
            <w:r>
              <w:t>RAAbits</w:t>
            </w:r>
            <w:proofErr w:type="spellEnd"/>
            <w:r>
              <w:t xml:space="preserve"> </w:t>
            </w:r>
            <w:r w:rsidR="003664D8">
              <w:t xml:space="preserve"> xxx</w:t>
            </w:r>
            <w:proofErr w:type="gramEnd"/>
            <w:r>
              <w:t>.</w:t>
            </w:r>
          </w:p>
          <w:p w:rsidR="009317B4" w:rsidRDefault="009317B4" w:rsidP="000D58F0">
            <w:proofErr w:type="spellStart"/>
            <w:r>
              <w:t>Bew</w:t>
            </w:r>
            <w:proofErr w:type="spellEnd"/>
            <w:r>
              <w:t xml:space="preserve">.: induktiver Ansatz: vom Formelnamen zur </w:t>
            </w:r>
            <w:proofErr w:type="spellStart"/>
            <w:r>
              <w:t>Nomenklaturregel</w:t>
            </w:r>
            <w:proofErr w:type="spellEnd"/>
            <w:r>
              <w:t>.</w:t>
            </w:r>
          </w:p>
        </w:tc>
      </w:tr>
    </w:tbl>
    <w:p w:rsidR="00CF2925" w:rsidRDefault="00CF2925" w:rsidP="00602103"/>
    <w:p w:rsidR="00DD0E60" w:rsidRDefault="00421D08" w:rsidP="0019461E">
      <w:pPr>
        <w:pStyle w:val="berschrift2"/>
      </w:pPr>
      <w:r>
        <w:lastRenderedPageBreak/>
        <w:t xml:space="preserve">Erdöl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421D08" w:rsidTr="000D58F0">
        <w:tc>
          <w:tcPr>
            <w:tcW w:w="9062" w:type="dxa"/>
            <w:gridSpan w:val="2"/>
          </w:tcPr>
          <w:p w:rsidR="00421D08" w:rsidRDefault="0019461E" w:rsidP="000D58F0">
            <w:r>
              <w:t>Wichtigste Quelle</w:t>
            </w:r>
            <w:r w:rsidR="00125828">
              <w:t xml:space="preserve"> für Kohlenwasserstoffe: Erdöl. Entstehung durch Meereslebewesen im sauerstoffarmen Wasser. Klassische Erdölquelle</w:t>
            </w:r>
            <w:r w:rsidR="00F4556A">
              <w:t>, Förderung. Zusammensetzung. (</w:t>
            </w:r>
            <w:r w:rsidR="00F4556A" w:rsidRPr="008850DB">
              <w:rPr>
                <w:highlight w:val="yellow"/>
              </w:rPr>
              <w:t>LP 10.4.</w:t>
            </w:r>
            <w:r w:rsidR="00F4556A">
              <w:rPr>
                <w:highlight w:val="yellow"/>
              </w:rPr>
              <w:t>1</w:t>
            </w:r>
            <w:r w:rsidR="00F4556A">
              <w:t xml:space="preserve">; </w:t>
            </w:r>
            <w:r w:rsidR="00F4556A" w:rsidRPr="008850DB">
              <w:rPr>
                <w:highlight w:val="green"/>
              </w:rPr>
              <w:t>KC E.</w:t>
            </w:r>
            <w:r w:rsidR="00557D50">
              <w:rPr>
                <w:highlight w:val="green"/>
              </w:rPr>
              <w:t>4</w:t>
            </w:r>
            <w:r w:rsidR="00F4556A" w:rsidRPr="008850DB">
              <w:rPr>
                <w:highlight w:val="green"/>
              </w:rPr>
              <w:t>.</w:t>
            </w:r>
            <w:r w:rsidR="00557D50">
              <w:rPr>
                <w:highlight w:val="green"/>
              </w:rPr>
              <w:t>2</w:t>
            </w:r>
            <w:r w:rsidR="00F4556A">
              <w:t>)</w:t>
            </w:r>
          </w:p>
        </w:tc>
      </w:tr>
      <w:tr w:rsidR="00BA4493" w:rsidTr="00BA4493">
        <w:tc>
          <w:tcPr>
            <w:tcW w:w="1129" w:type="dxa"/>
            <w:shd w:val="clear" w:color="auto" w:fill="F4B083" w:themeFill="accent2" w:themeFillTint="99"/>
          </w:tcPr>
          <w:p w:rsidR="00BA4493" w:rsidRDefault="00BA4493" w:rsidP="00BA4493">
            <w:proofErr w:type="spellStart"/>
            <w:r>
              <w:t>Exper</w:t>
            </w:r>
            <w:proofErr w:type="spellEnd"/>
            <w:r>
              <w:t>.</w:t>
            </w:r>
          </w:p>
        </w:tc>
        <w:tc>
          <w:tcPr>
            <w:tcW w:w="7933" w:type="dxa"/>
          </w:tcPr>
          <w:p w:rsidR="00BA4493" w:rsidRDefault="00BA4493" w:rsidP="00BA4493">
            <w:proofErr w:type="spellStart"/>
            <w:r>
              <w:t>Exp</w:t>
            </w:r>
            <w:proofErr w:type="spellEnd"/>
            <w:r>
              <w:t>: Fraktionierte Destillation von synth. Erdöl (Echtes Erdöl darf als Gefahrstoff nicht mehr verwendet werden.).</w:t>
            </w:r>
            <w:r>
              <w:br/>
              <w:t xml:space="preserve">z.B. </w:t>
            </w:r>
            <w:proofErr w:type="spellStart"/>
            <w:r w:rsidRPr="00F4556A">
              <w:t>RAAbits</w:t>
            </w:r>
            <w:proofErr w:type="spellEnd"/>
            <w:r w:rsidRPr="00F4556A">
              <w:t xml:space="preserve"> I/F, Kap. 14 M 5 12 von 22</w:t>
            </w:r>
            <w:r>
              <w:t xml:space="preserve"> (Welches ist die beste Quelle?)</w:t>
            </w:r>
          </w:p>
          <w:p w:rsidR="00BA4493" w:rsidRDefault="00BA4493" w:rsidP="00BA4493">
            <w:r>
              <w:t>Untersuchung der Fraktionen: Siedepunkt, Viskosität, Farbe, Brennbarkeit, Geruch</w:t>
            </w:r>
          </w:p>
          <w:p w:rsidR="00BA4493" w:rsidRDefault="00BA4493" w:rsidP="00BA4493">
            <w:proofErr w:type="spellStart"/>
            <w:r>
              <w:t>Bew</w:t>
            </w:r>
            <w:proofErr w:type="spellEnd"/>
            <w:r>
              <w:t>.: etwas aufwendiger, aber sehr ertragreich und deswegen ein Muss.</w:t>
            </w:r>
          </w:p>
        </w:tc>
      </w:tr>
      <w:tr w:rsidR="00BA4493" w:rsidTr="009C4964">
        <w:tc>
          <w:tcPr>
            <w:tcW w:w="9062" w:type="dxa"/>
            <w:gridSpan w:val="2"/>
          </w:tcPr>
          <w:p w:rsidR="00BA4493" w:rsidRDefault="00BA4493" w:rsidP="00BA4493">
            <w:r>
              <w:t xml:space="preserve">Erkenntnis: längere Kettenlänge: höherer Siedepunkt, damit geringere Brennbarkeit (Flamme basiert </w:t>
            </w:r>
            <w:proofErr w:type="gramStart"/>
            <w:r>
              <w:t>auf brennenden</w:t>
            </w:r>
            <w:proofErr w:type="gramEnd"/>
            <w:r>
              <w:t xml:space="preserve"> Gasen) sowie höhere Viskosität. </w:t>
            </w:r>
            <w:proofErr w:type="spellStart"/>
            <w:r>
              <w:t>V.d.W</w:t>
            </w:r>
            <w:proofErr w:type="spellEnd"/>
            <w:r>
              <w:t>.-Wechselwirkungen als Ursache. Zuordnung der Fraktionen zur Verwendung (</w:t>
            </w:r>
            <w:r w:rsidRPr="008850DB">
              <w:rPr>
                <w:highlight w:val="yellow"/>
              </w:rPr>
              <w:t>LP 10.4.</w:t>
            </w:r>
            <w:r>
              <w:rPr>
                <w:highlight w:val="yellow"/>
              </w:rPr>
              <w:t>1</w:t>
            </w:r>
            <w:r>
              <w:t xml:space="preserve">; </w:t>
            </w:r>
            <w:r w:rsidRPr="008850DB">
              <w:rPr>
                <w:highlight w:val="green"/>
              </w:rPr>
              <w:t>KC E.3.</w:t>
            </w:r>
            <w:r>
              <w:rPr>
                <w:highlight w:val="green"/>
              </w:rPr>
              <w:t>4</w:t>
            </w:r>
            <w:r>
              <w:t>)</w:t>
            </w:r>
          </w:p>
        </w:tc>
      </w:tr>
      <w:tr w:rsidR="00BA4493" w:rsidTr="00557D50">
        <w:tc>
          <w:tcPr>
            <w:tcW w:w="9062" w:type="dxa"/>
            <w:gridSpan w:val="2"/>
          </w:tcPr>
          <w:p w:rsidR="00BA4493" w:rsidRDefault="00BA4493" w:rsidP="00BA4493">
            <w:r>
              <w:t>Vergleich Zusammensetzung Erdöl und Bedarf an bestimmten Fraktionen. Erkenntnis: Es werden mehr kurzkettige und weniger langkettige KWs benötigt. Lösung: Cracken. (</w:t>
            </w:r>
            <w:r w:rsidRPr="008850DB">
              <w:rPr>
                <w:highlight w:val="yellow"/>
              </w:rPr>
              <w:t xml:space="preserve">LP </w:t>
            </w:r>
            <w:r>
              <w:rPr>
                <w:highlight w:val="yellow"/>
              </w:rPr>
              <w:t>10.4.1</w:t>
            </w:r>
            <w:r>
              <w:t xml:space="preserve">; </w:t>
            </w:r>
            <w:r w:rsidRPr="008850DB">
              <w:rPr>
                <w:highlight w:val="green"/>
              </w:rPr>
              <w:t>KC</w:t>
            </w:r>
            <w:r>
              <w:rPr>
                <w:highlight w:val="green"/>
              </w:rPr>
              <w:t xml:space="preserve"> 10 und</w:t>
            </w:r>
            <w:r w:rsidRPr="008850DB">
              <w:rPr>
                <w:highlight w:val="green"/>
              </w:rPr>
              <w:t xml:space="preserve"> E.</w:t>
            </w:r>
            <w:r>
              <w:rPr>
                <w:highlight w:val="green"/>
              </w:rPr>
              <w:t>4.2)</w:t>
            </w:r>
          </w:p>
        </w:tc>
      </w:tr>
      <w:tr w:rsidR="00BA4493" w:rsidTr="00BA4493">
        <w:tc>
          <w:tcPr>
            <w:tcW w:w="1129" w:type="dxa"/>
            <w:shd w:val="clear" w:color="auto" w:fill="F4B083" w:themeFill="accent2" w:themeFillTint="99"/>
          </w:tcPr>
          <w:p w:rsidR="00BA4493" w:rsidRDefault="00BA4493" w:rsidP="00BA4493">
            <w:proofErr w:type="spellStart"/>
            <w:r>
              <w:t>Exper</w:t>
            </w:r>
            <w:proofErr w:type="spellEnd"/>
            <w:r>
              <w:t>.</w:t>
            </w:r>
          </w:p>
        </w:tc>
        <w:tc>
          <w:tcPr>
            <w:tcW w:w="7933" w:type="dxa"/>
          </w:tcPr>
          <w:p w:rsidR="00BA4493" w:rsidRDefault="00BA4493" w:rsidP="00BA4493">
            <w:proofErr w:type="spellStart"/>
            <w:r>
              <w:t>Exp</w:t>
            </w:r>
            <w:proofErr w:type="spellEnd"/>
            <w:r>
              <w:t>: Cracken von Paraffinöl, Nachweis der Doppelbind.</w:t>
            </w:r>
          </w:p>
          <w:p w:rsidR="00BA4493" w:rsidRPr="00557D50" w:rsidRDefault="00BA4493" w:rsidP="00BA4493">
            <w:r>
              <w:t>LD Handblätter Chemie, C2.3.2.3. https://www.ld-didactic.de/documents/en-</w:t>
            </w:r>
            <w:r w:rsidRPr="00557D50">
              <w:t>US/EXP/C/C2/C2323_d.pdf</w:t>
            </w:r>
          </w:p>
          <w:p w:rsidR="00BA4493" w:rsidRDefault="00BA4493" w:rsidP="00BA4493">
            <w:proofErr w:type="spellStart"/>
            <w:r>
              <w:t>Bew</w:t>
            </w:r>
            <w:proofErr w:type="spellEnd"/>
            <w:r>
              <w:t>.: wichtiger Versuch.</w:t>
            </w:r>
          </w:p>
        </w:tc>
      </w:tr>
      <w:tr w:rsidR="00BA4493" w:rsidTr="000D58F0">
        <w:tc>
          <w:tcPr>
            <w:tcW w:w="9062" w:type="dxa"/>
            <w:gridSpan w:val="2"/>
          </w:tcPr>
          <w:p w:rsidR="00BA4493" w:rsidRDefault="00BA4493" w:rsidP="00BA4493">
            <w:r>
              <w:t xml:space="preserve">Erkenntnis: Cracken ist möglich, aber unter thermischen Bedingungen entstehen </w:t>
            </w:r>
            <w:proofErr w:type="spellStart"/>
            <w:r>
              <w:t>Alkene</w:t>
            </w:r>
            <w:proofErr w:type="spellEnd"/>
            <w:r>
              <w:br/>
              <w:t xml:space="preserve">Abhilfe: Katalytisches Cracken mit saurem Kat und Hydrier-Kat: geringere </w:t>
            </w:r>
            <w:proofErr w:type="spellStart"/>
            <w:r>
              <w:t>Temp</w:t>
            </w:r>
            <w:proofErr w:type="spellEnd"/>
            <w:r>
              <w:t xml:space="preserve">, Umlagerung der Kationen zu verzweigten Verb., dann Hydrierung zu gesättigten Verbindungen </w:t>
            </w:r>
          </w:p>
        </w:tc>
      </w:tr>
      <w:tr w:rsidR="00BA4493" w:rsidTr="0013689E">
        <w:tc>
          <w:tcPr>
            <w:tcW w:w="9062" w:type="dxa"/>
            <w:gridSpan w:val="2"/>
          </w:tcPr>
          <w:p w:rsidR="00BA4493" w:rsidRPr="0013689E" w:rsidRDefault="00BA4493" w:rsidP="00BA4493">
            <w:r>
              <w:t xml:space="preserve">Erdöl und Umwelt: Begrenzte Ressourcen. Kriege ums Öl. Umweltgefahren (Ölpest). Gewinnung durch Ölschiefer und </w:t>
            </w:r>
            <w:proofErr w:type="gramStart"/>
            <w:r>
              <w:t>mittels Fracking</w:t>
            </w:r>
            <w:proofErr w:type="gramEnd"/>
            <w:r>
              <w:t xml:space="preserve"> mit neuen Gefahren. Verschiebung des Problems: Nicht die Menge an Erdöl ist das Problem, sondern die Menge CO</w:t>
            </w:r>
            <w:r>
              <w:rPr>
                <w:vertAlign w:val="subscript"/>
              </w:rPr>
              <w:t>2</w:t>
            </w:r>
            <w:r>
              <w:t>, die die Atmosphäre aufnehmen kann. Vorteile nachwachsender Rohstoffe. (</w:t>
            </w:r>
            <w:r w:rsidRPr="008850DB">
              <w:rPr>
                <w:highlight w:val="yellow"/>
              </w:rPr>
              <w:t>LP 10.4.</w:t>
            </w:r>
            <w:r>
              <w:rPr>
                <w:highlight w:val="yellow"/>
              </w:rPr>
              <w:t>1</w:t>
            </w:r>
            <w:r>
              <w:t xml:space="preserve">; </w:t>
            </w:r>
            <w:r w:rsidRPr="008850DB">
              <w:rPr>
                <w:highlight w:val="green"/>
              </w:rPr>
              <w:t>KC E.</w:t>
            </w:r>
            <w:r>
              <w:rPr>
                <w:highlight w:val="green"/>
              </w:rPr>
              <w:t>4</w:t>
            </w:r>
            <w:r w:rsidRPr="008850DB">
              <w:rPr>
                <w:highlight w:val="green"/>
              </w:rPr>
              <w:t>.</w:t>
            </w:r>
            <w:r>
              <w:rPr>
                <w:highlight w:val="green"/>
              </w:rPr>
              <w:t>1</w:t>
            </w:r>
            <w:r>
              <w:t>)</w:t>
            </w:r>
          </w:p>
        </w:tc>
      </w:tr>
    </w:tbl>
    <w:p w:rsidR="00D54073" w:rsidRDefault="00D54073" w:rsidP="00602103"/>
    <w:p w:rsidR="0013689E" w:rsidRDefault="0013689E" w:rsidP="0013689E">
      <w:pPr>
        <w:pStyle w:val="berschrift2"/>
      </w:pPr>
      <w:r>
        <w:t>Verbrennung von Kohlenwasserstoffen und Otto-Motor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13689E" w:rsidTr="000D58F0">
        <w:tc>
          <w:tcPr>
            <w:tcW w:w="9062" w:type="dxa"/>
            <w:gridSpan w:val="2"/>
          </w:tcPr>
          <w:p w:rsidR="0013689E" w:rsidRDefault="006E7F1A" w:rsidP="000D58F0">
            <w:r>
              <w:t>Verbrennung von KWs zu CO</w:t>
            </w:r>
            <w:r>
              <w:rPr>
                <w:vertAlign w:val="subscript"/>
              </w:rPr>
              <w:t>2</w:t>
            </w:r>
            <w:r>
              <w:t xml:space="preserve"> und Wasser</w:t>
            </w:r>
            <w:r w:rsidR="0013689E">
              <w:t xml:space="preserve"> </w:t>
            </w:r>
          </w:p>
        </w:tc>
      </w:tr>
      <w:tr w:rsidR="00BA4493" w:rsidTr="00BA4493">
        <w:tc>
          <w:tcPr>
            <w:tcW w:w="1129" w:type="dxa"/>
            <w:shd w:val="clear" w:color="auto" w:fill="F4B083" w:themeFill="accent2" w:themeFillTint="99"/>
          </w:tcPr>
          <w:p w:rsidR="00BA4493" w:rsidRDefault="00BA4493" w:rsidP="00BA4493">
            <w:proofErr w:type="spellStart"/>
            <w:r>
              <w:t>Exper</w:t>
            </w:r>
            <w:proofErr w:type="spellEnd"/>
            <w:r>
              <w:t>.</w:t>
            </w:r>
          </w:p>
        </w:tc>
        <w:tc>
          <w:tcPr>
            <w:tcW w:w="7933" w:type="dxa"/>
          </w:tcPr>
          <w:p w:rsidR="00BA4493" w:rsidRDefault="00BA4493" w:rsidP="00BA4493">
            <w:proofErr w:type="spellStart"/>
            <w:r>
              <w:t>Exp</w:t>
            </w:r>
            <w:proofErr w:type="spellEnd"/>
            <w:r>
              <w:t>: Der chemische Flammenwerfer</w:t>
            </w:r>
          </w:p>
          <w:p w:rsidR="00BA4493" w:rsidRDefault="00BA4493" w:rsidP="00BA4493">
            <w:proofErr w:type="spellStart"/>
            <w:r>
              <w:t>Bew</w:t>
            </w:r>
            <w:proofErr w:type="spellEnd"/>
            <w:r>
              <w:t xml:space="preserve">.: Nutzt zwar Wachs, ist aber spektakulär. </w:t>
            </w:r>
          </w:p>
        </w:tc>
      </w:tr>
      <w:tr w:rsidR="00BA4493" w:rsidTr="00BA4493">
        <w:tc>
          <w:tcPr>
            <w:tcW w:w="1129" w:type="dxa"/>
            <w:shd w:val="clear" w:color="auto" w:fill="F4B083" w:themeFill="accent2" w:themeFillTint="99"/>
          </w:tcPr>
          <w:p w:rsidR="00BA4493" w:rsidRDefault="00BA4493" w:rsidP="00BA4493">
            <w:proofErr w:type="spellStart"/>
            <w:r>
              <w:t>Exper</w:t>
            </w:r>
            <w:proofErr w:type="spellEnd"/>
            <w:r>
              <w:t>.</w:t>
            </w:r>
          </w:p>
        </w:tc>
        <w:tc>
          <w:tcPr>
            <w:tcW w:w="7933" w:type="dxa"/>
          </w:tcPr>
          <w:p w:rsidR="00BA4493" w:rsidRDefault="00BA4493" w:rsidP="00BA4493">
            <w:proofErr w:type="spellStart"/>
            <w:r>
              <w:t>Exp</w:t>
            </w:r>
            <w:proofErr w:type="spellEnd"/>
            <w:r>
              <w:t xml:space="preserve">: Pentan in Papprolle </w:t>
            </w:r>
          </w:p>
          <w:p w:rsidR="00BA4493" w:rsidRDefault="00BA4493" w:rsidP="00BA4493">
            <w:proofErr w:type="spellStart"/>
            <w:r>
              <w:t>Bew</w:t>
            </w:r>
            <w:proofErr w:type="spellEnd"/>
            <w:r>
              <w:t>.: einfach, aber spektakulär. Gut für Otto-Motor</w:t>
            </w:r>
          </w:p>
        </w:tc>
      </w:tr>
      <w:tr w:rsidR="00BA4493" w:rsidTr="000D58F0">
        <w:tc>
          <w:tcPr>
            <w:tcW w:w="9062" w:type="dxa"/>
            <w:gridSpan w:val="2"/>
          </w:tcPr>
          <w:p w:rsidR="00BA4493" w:rsidRDefault="002A7A83" w:rsidP="00BA4493">
            <w:r>
              <w:t xml:space="preserve">Oxidationszahlen. </w:t>
            </w:r>
            <w:r w:rsidR="00BA4493">
              <w:t>Vermischung von Brennstoff und Luft notwendig. Radikalreaktion.</w:t>
            </w:r>
            <w:r w:rsidR="00BA4493">
              <w:br/>
              <w:t>Aufbau und Funktion Viertaktmotor. Verzweigung von Kohlenwasserstoffen (</w:t>
            </w:r>
            <w:proofErr w:type="spellStart"/>
            <w:r w:rsidR="00BA4493">
              <w:t>Isooctan</w:t>
            </w:r>
            <w:proofErr w:type="spellEnd"/>
            <w:r w:rsidR="00BA4493">
              <w:t>, Oktanzahl) zur Radikalstabilisierung notwendig, um Klopfen zu verhindern und damit hochverdichtende Motoren zu ermöglichen.   (</w:t>
            </w:r>
            <w:r w:rsidR="00BA4493" w:rsidRPr="008850DB">
              <w:rPr>
                <w:highlight w:val="yellow"/>
              </w:rPr>
              <w:t>LP 10.4.</w:t>
            </w:r>
            <w:r w:rsidR="00BA4493">
              <w:rPr>
                <w:highlight w:val="yellow"/>
              </w:rPr>
              <w:t>1 Fak</w:t>
            </w:r>
            <w:r w:rsidR="00BA4493">
              <w:t xml:space="preserve">; </w:t>
            </w:r>
            <w:r w:rsidR="00BA4493" w:rsidRPr="008850DB">
              <w:rPr>
                <w:highlight w:val="green"/>
              </w:rPr>
              <w:t>KC E.</w:t>
            </w:r>
            <w:r w:rsidR="00BA4493">
              <w:rPr>
                <w:highlight w:val="green"/>
              </w:rPr>
              <w:t>4</w:t>
            </w:r>
            <w:r w:rsidR="00BA4493" w:rsidRPr="008850DB">
              <w:rPr>
                <w:highlight w:val="green"/>
              </w:rPr>
              <w:t>.</w:t>
            </w:r>
            <w:r w:rsidR="00BA4493">
              <w:rPr>
                <w:highlight w:val="green"/>
              </w:rPr>
              <w:t>3</w:t>
            </w:r>
            <w:r w:rsidR="00BA4493">
              <w:t>)</w:t>
            </w:r>
          </w:p>
        </w:tc>
      </w:tr>
    </w:tbl>
    <w:p w:rsidR="0013689E" w:rsidRDefault="0013689E" w:rsidP="00602103"/>
    <w:p w:rsidR="006E7F1A" w:rsidRDefault="006E7F1A" w:rsidP="00231E4D">
      <w:pPr>
        <w:pStyle w:val="berschrift2"/>
      </w:pPr>
      <w:r>
        <w:t>Eigenschaften von Alkanen</w:t>
      </w:r>
      <w:r w:rsidR="00D54073">
        <w:t xml:space="preserve"> </w:t>
      </w:r>
    </w:p>
    <w:p w:rsidR="00D54073" w:rsidRPr="00D54073" w:rsidRDefault="00D54073" w:rsidP="00D54073">
      <w:r>
        <w:t>Passt das hier hin? Oder eher zum Erdöl?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831363" w:rsidTr="000D58F0">
        <w:tc>
          <w:tcPr>
            <w:tcW w:w="9062" w:type="dxa"/>
            <w:gridSpan w:val="2"/>
          </w:tcPr>
          <w:p w:rsidR="00831363" w:rsidRDefault="00831363" w:rsidP="000D58F0">
            <w:r>
              <w:t xml:space="preserve">Gasförmige KWs: verbrennen viel leichter, da sie nicht erst verdampft werden müssen. </w:t>
            </w:r>
            <w:r w:rsidR="00231E4D">
              <w:t>Umweltfreundlicher durch den höheren Anteil an Wasserstoff. Unterschiede CNG (Methan)und LPG (Butan, Propan) bei Autos</w:t>
            </w:r>
          </w:p>
        </w:tc>
      </w:tr>
      <w:tr w:rsidR="00BA4493" w:rsidTr="00BA4493">
        <w:tc>
          <w:tcPr>
            <w:tcW w:w="1129" w:type="dxa"/>
            <w:shd w:val="clear" w:color="auto" w:fill="F4B083" w:themeFill="accent2" w:themeFillTint="99"/>
          </w:tcPr>
          <w:p w:rsidR="00BA4493" w:rsidRDefault="00BA4493" w:rsidP="00BA4493">
            <w:proofErr w:type="spellStart"/>
            <w:r>
              <w:t>Exper</w:t>
            </w:r>
            <w:proofErr w:type="spellEnd"/>
            <w:r>
              <w:t>.</w:t>
            </w:r>
          </w:p>
        </w:tc>
        <w:tc>
          <w:tcPr>
            <w:tcW w:w="7933" w:type="dxa"/>
          </w:tcPr>
          <w:p w:rsidR="00BA4493" w:rsidRDefault="00BA4493" w:rsidP="00BA4493">
            <w:proofErr w:type="spellStart"/>
            <w:r>
              <w:t>Exp</w:t>
            </w:r>
            <w:proofErr w:type="spellEnd"/>
            <w:r>
              <w:t>: GC- Untersuchung von Feuerzeuggas und Erdgas</w:t>
            </w:r>
            <w:r>
              <w:br/>
              <w:t xml:space="preserve">       Kappenberg</w:t>
            </w:r>
          </w:p>
          <w:p w:rsidR="00BA4493" w:rsidRDefault="00BA4493" w:rsidP="00BA4493">
            <w:proofErr w:type="spellStart"/>
            <w:r>
              <w:t>Bew</w:t>
            </w:r>
            <w:proofErr w:type="spellEnd"/>
            <w:r>
              <w:t>.: durchaus aufwendig und etwas fehleranfällig, aber lohnender Versuch.</w:t>
            </w:r>
          </w:p>
        </w:tc>
      </w:tr>
      <w:tr w:rsidR="00CD5969" w:rsidRPr="00D8281E" w:rsidTr="00CD5969">
        <w:tc>
          <w:tcPr>
            <w:tcW w:w="1129" w:type="dxa"/>
            <w:shd w:val="clear" w:color="auto" w:fill="C5E0B3" w:themeFill="accent6" w:themeFillTint="66"/>
          </w:tcPr>
          <w:p w:rsidR="00CD5969" w:rsidRDefault="00CD5969" w:rsidP="0087746D">
            <w:r>
              <w:t>Mat.</w:t>
            </w:r>
          </w:p>
        </w:tc>
        <w:tc>
          <w:tcPr>
            <w:tcW w:w="7933" w:type="dxa"/>
          </w:tcPr>
          <w:p w:rsidR="00CD5969" w:rsidRDefault="00CD5969" w:rsidP="0087746D">
            <w:r>
              <w:t xml:space="preserve">Bestimmung, woraus Feuerzeuggas besteht. Forschend-entwickelnder Ansatz </w:t>
            </w:r>
          </w:p>
          <w:p w:rsidR="00CD5969" w:rsidRPr="00D8281E" w:rsidRDefault="00820D5C" w:rsidP="0087746D">
            <w:pPr>
              <w:rPr>
                <w:lang w:val="en-GB"/>
              </w:rPr>
            </w:pPr>
            <w:proofErr w:type="spellStart"/>
            <w:r w:rsidRPr="00D8281E">
              <w:rPr>
                <w:lang w:val="en-GB"/>
              </w:rPr>
              <w:t>NiU-Chemie</w:t>
            </w:r>
            <w:proofErr w:type="spellEnd"/>
            <w:r w:rsidR="00D8281E" w:rsidRPr="00D8281E">
              <w:rPr>
                <w:lang w:val="en-GB"/>
              </w:rPr>
              <w:t xml:space="preserve"> 2001, Jg. 12, Heft 64/65, S</w:t>
            </w:r>
            <w:r w:rsidR="00D8281E">
              <w:rPr>
                <w:lang w:val="en-GB"/>
              </w:rPr>
              <w:t>.12-13.</w:t>
            </w:r>
          </w:p>
        </w:tc>
      </w:tr>
    </w:tbl>
    <w:p w:rsidR="00831363" w:rsidRPr="00D8281E" w:rsidRDefault="00831363" w:rsidP="00602103">
      <w:pPr>
        <w:rPr>
          <w:lang w:val="en-GB"/>
        </w:rPr>
      </w:pPr>
    </w:p>
    <w:p w:rsidR="00D54073" w:rsidRDefault="00D54073" w:rsidP="00D54073">
      <w:pPr>
        <w:pStyle w:val="berschrift2"/>
      </w:pPr>
      <w:r>
        <w:lastRenderedPageBreak/>
        <w:t>Radikalische Substitution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D54073" w:rsidTr="000D58F0">
        <w:tc>
          <w:tcPr>
            <w:tcW w:w="9062" w:type="dxa"/>
            <w:gridSpan w:val="2"/>
          </w:tcPr>
          <w:p w:rsidR="00D54073" w:rsidRDefault="00D54073" w:rsidP="000D58F0">
            <w:r>
              <w:t>Erdölprodukte dienen nicht nur der Verbrennung, sondern a</w:t>
            </w:r>
            <w:r w:rsidR="00CD5969">
              <w:t>u</w:t>
            </w:r>
            <w:r>
              <w:t xml:space="preserve">ch als Grundlage für Wirkstoffe (Medikamente), Werkstoffe (Kunststoffe), Farbstoffe usw. Dazu </w:t>
            </w:r>
            <w:proofErr w:type="gramStart"/>
            <w:r>
              <w:t>ist</w:t>
            </w:r>
            <w:proofErr w:type="gramEnd"/>
            <w:r>
              <w:t xml:space="preserve"> eine Modi</w:t>
            </w:r>
            <w:r w:rsidR="006929ED">
              <w:t>f</w:t>
            </w:r>
            <w:r>
              <w:t xml:space="preserve">izierung und </w:t>
            </w:r>
            <w:r w:rsidR="00CD5969">
              <w:t xml:space="preserve">damit </w:t>
            </w:r>
            <w:r>
              <w:t>Aktivierung nötig</w:t>
            </w:r>
            <w:r w:rsidR="006929ED">
              <w:t xml:space="preserve">. </w:t>
            </w:r>
            <w:r>
              <w:t xml:space="preserve"> </w:t>
            </w:r>
            <w:r w:rsidR="00CD5969">
              <w:t>Ein Weg ist die Substitution eines Wasserstoffatoms.</w:t>
            </w:r>
          </w:p>
        </w:tc>
      </w:tr>
      <w:tr w:rsidR="00BA4493" w:rsidTr="00BA4493">
        <w:tc>
          <w:tcPr>
            <w:tcW w:w="1129" w:type="dxa"/>
            <w:shd w:val="clear" w:color="auto" w:fill="F4B083" w:themeFill="accent2" w:themeFillTint="99"/>
          </w:tcPr>
          <w:p w:rsidR="00BA4493" w:rsidRDefault="00BA4493" w:rsidP="00BA4493">
            <w:proofErr w:type="spellStart"/>
            <w:r>
              <w:t>Exper</w:t>
            </w:r>
            <w:proofErr w:type="spellEnd"/>
            <w:r>
              <w:t>.</w:t>
            </w:r>
          </w:p>
        </w:tc>
        <w:tc>
          <w:tcPr>
            <w:tcW w:w="7933" w:type="dxa"/>
          </w:tcPr>
          <w:p w:rsidR="00BA4493" w:rsidRDefault="00BA4493" w:rsidP="00BA4493">
            <w:proofErr w:type="spellStart"/>
            <w:r>
              <w:t>Exp</w:t>
            </w:r>
            <w:proofErr w:type="spellEnd"/>
            <w:r>
              <w:t>: Umsetzung von Alkanen mit Brom</w:t>
            </w:r>
          </w:p>
          <w:p w:rsidR="00BA4493" w:rsidRDefault="00BA4493" w:rsidP="00BA4493">
            <w:proofErr w:type="spellStart"/>
            <w:r>
              <w:t>Bew</w:t>
            </w:r>
            <w:proofErr w:type="spellEnd"/>
            <w:r>
              <w:t xml:space="preserve">.: </w:t>
            </w:r>
            <w:r w:rsidR="00CD5969">
              <w:t>Pflichtversuch</w:t>
            </w:r>
            <w:r>
              <w:t>.</w:t>
            </w:r>
          </w:p>
        </w:tc>
      </w:tr>
      <w:tr w:rsidR="00CD5969" w:rsidTr="0087746D">
        <w:tc>
          <w:tcPr>
            <w:tcW w:w="9062" w:type="dxa"/>
            <w:gridSpan w:val="2"/>
          </w:tcPr>
          <w:p w:rsidR="00CD5969" w:rsidRDefault="00CD5969" w:rsidP="0087746D">
            <w:r>
              <w:t>Radikalkettenmechanismus. Diskussion der unterschiedlichen Halogene bezüglich Reaktivität. Diskussion der Position (</w:t>
            </w:r>
            <w:proofErr w:type="gramStart"/>
            <w:r>
              <w:t>prim./</w:t>
            </w:r>
            <w:proofErr w:type="spellStart"/>
            <w:proofErr w:type="gramEnd"/>
            <w:r>
              <w:t>sek</w:t>
            </w:r>
            <w:proofErr w:type="spellEnd"/>
            <w:r>
              <w:t>/</w:t>
            </w:r>
            <w:proofErr w:type="spellStart"/>
            <w:r>
              <w:t>tert</w:t>
            </w:r>
            <w:proofErr w:type="spellEnd"/>
            <w:r>
              <w:t>) bezüglich der Radikalstabilität. Folgerungen für die Selektivität. (</w:t>
            </w:r>
            <w:proofErr w:type="spellStart"/>
            <w:r>
              <w:t>Fachwiss</w:t>
            </w:r>
            <w:proofErr w:type="spellEnd"/>
            <w:r>
              <w:t xml:space="preserve">: Hammond-Postulat, </w:t>
            </w:r>
            <w:r w:rsidRPr="00CD5969">
              <w:t>Bell-Evans-Polanyi-Prinzip</w:t>
            </w:r>
            <w:r w:rsidR="002A7A83">
              <w:t>)</w:t>
            </w:r>
            <w:r w:rsidRPr="00CD5969">
              <w:t xml:space="preserve"> </w:t>
            </w:r>
            <w:r>
              <w:t xml:space="preserve"> </w:t>
            </w:r>
          </w:p>
        </w:tc>
      </w:tr>
    </w:tbl>
    <w:p w:rsidR="00D54073" w:rsidRDefault="00D54073" w:rsidP="00602103"/>
    <w:p w:rsidR="00AF69F1" w:rsidRDefault="00AF69F1" w:rsidP="00917253">
      <w:pPr>
        <w:pStyle w:val="berschrift2"/>
      </w:pPr>
      <w:r>
        <w:t>Halogenalkane</w:t>
      </w:r>
    </w:p>
    <w:p w:rsidR="005E573A" w:rsidRPr="005E573A" w:rsidRDefault="005E573A" w:rsidP="005E573A">
      <w:r>
        <w:t xml:space="preserve">Im Kerncurriculum 2016 </w:t>
      </w:r>
      <w:r w:rsidR="0046117C">
        <w:t>wird</w:t>
      </w:r>
      <w:r>
        <w:t xml:space="preserve"> das Thema </w:t>
      </w:r>
      <w:r w:rsidR="0046117C">
        <w:t>nicht mehr gefordert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AF69F1" w:rsidTr="0087746D">
        <w:tc>
          <w:tcPr>
            <w:tcW w:w="9062" w:type="dxa"/>
            <w:gridSpan w:val="2"/>
          </w:tcPr>
          <w:p w:rsidR="00AF69F1" w:rsidRDefault="00917253" w:rsidP="0087746D">
            <w:r>
              <w:t>Nomenklatur. Einsatz: Unpolares Lösungsmittel für die chem. Industrie, Kühlmittel in Kühlschränken, Löschmittel, Treibmittel, Wirkstoff. Zerstörung der Ozonschicht (Mechanismus). Verwendungsverbote (Im aktuellen KC nicht mehr enthalten)</w:t>
            </w:r>
          </w:p>
        </w:tc>
      </w:tr>
      <w:tr w:rsidR="00AF69F1" w:rsidTr="0087746D">
        <w:tc>
          <w:tcPr>
            <w:tcW w:w="1129" w:type="dxa"/>
            <w:shd w:val="clear" w:color="auto" w:fill="F4B083" w:themeFill="accent2" w:themeFillTint="99"/>
          </w:tcPr>
          <w:p w:rsidR="00AF69F1" w:rsidRDefault="00AF69F1" w:rsidP="0087746D">
            <w:proofErr w:type="spellStart"/>
            <w:r>
              <w:t>Exper</w:t>
            </w:r>
            <w:proofErr w:type="spellEnd"/>
            <w:r>
              <w:t>.</w:t>
            </w:r>
          </w:p>
        </w:tc>
        <w:tc>
          <w:tcPr>
            <w:tcW w:w="7933" w:type="dxa"/>
          </w:tcPr>
          <w:p w:rsidR="005E573A" w:rsidRDefault="00AF69F1" w:rsidP="005E573A">
            <w:proofErr w:type="spellStart"/>
            <w:r>
              <w:t>Exp</w:t>
            </w:r>
            <w:proofErr w:type="spellEnd"/>
            <w:r>
              <w:t xml:space="preserve">: </w:t>
            </w:r>
          </w:p>
          <w:p w:rsidR="00AF69F1" w:rsidRDefault="00AF69F1" w:rsidP="005E573A">
            <w:proofErr w:type="spellStart"/>
            <w:r>
              <w:t>Bew</w:t>
            </w:r>
            <w:proofErr w:type="spellEnd"/>
            <w:r>
              <w:t>.: Pflichtversuch.</w:t>
            </w:r>
          </w:p>
        </w:tc>
      </w:tr>
    </w:tbl>
    <w:p w:rsidR="00AF69F1" w:rsidRDefault="00AF69F1" w:rsidP="00602103"/>
    <w:sectPr w:rsidR="00AF69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11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8E719B"/>
    <w:multiLevelType w:val="hybridMultilevel"/>
    <w:tmpl w:val="FAE4BD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784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72D6B44"/>
    <w:multiLevelType w:val="hybridMultilevel"/>
    <w:tmpl w:val="D0A85B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80C69"/>
    <w:multiLevelType w:val="hybridMultilevel"/>
    <w:tmpl w:val="88F495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A603B"/>
    <w:multiLevelType w:val="hybridMultilevel"/>
    <w:tmpl w:val="F1EA3F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F0395"/>
    <w:multiLevelType w:val="hybridMultilevel"/>
    <w:tmpl w:val="4B1A7698"/>
    <w:lvl w:ilvl="0" w:tplc="D230066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B7022"/>
    <w:multiLevelType w:val="hybridMultilevel"/>
    <w:tmpl w:val="195C63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A370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F42EED"/>
    <w:multiLevelType w:val="hybridMultilevel"/>
    <w:tmpl w:val="F1CCA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C0A5E"/>
    <w:multiLevelType w:val="hybridMultilevel"/>
    <w:tmpl w:val="ED78C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8FCB8F1-70E7-4AB3-85C9-B63DEC023D79}"/>
    <w:docVar w:name="dgnword-eventsink" w:val="3196835426768"/>
  </w:docVars>
  <w:rsids>
    <w:rsidRoot w:val="008523A4"/>
    <w:rsid w:val="000B6B1D"/>
    <w:rsid w:val="00125828"/>
    <w:rsid w:val="0013689E"/>
    <w:rsid w:val="0019461E"/>
    <w:rsid w:val="00231E4D"/>
    <w:rsid w:val="002A7A83"/>
    <w:rsid w:val="003664D8"/>
    <w:rsid w:val="003C16B0"/>
    <w:rsid w:val="00420892"/>
    <w:rsid w:val="00421D08"/>
    <w:rsid w:val="0046117C"/>
    <w:rsid w:val="00472197"/>
    <w:rsid w:val="00506E63"/>
    <w:rsid w:val="0055619A"/>
    <w:rsid w:val="00557D50"/>
    <w:rsid w:val="005E573A"/>
    <w:rsid w:val="00602103"/>
    <w:rsid w:val="006929ED"/>
    <w:rsid w:val="006E7F1A"/>
    <w:rsid w:val="00711B6A"/>
    <w:rsid w:val="00736389"/>
    <w:rsid w:val="007B46D5"/>
    <w:rsid w:val="00820D5C"/>
    <w:rsid w:val="00831363"/>
    <w:rsid w:val="008523A4"/>
    <w:rsid w:val="008850DB"/>
    <w:rsid w:val="008914E0"/>
    <w:rsid w:val="0089230F"/>
    <w:rsid w:val="00917253"/>
    <w:rsid w:val="009317B4"/>
    <w:rsid w:val="009340FA"/>
    <w:rsid w:val="00A75FCA"/>
    <w:rsid w:val="00AF69F1"/>
    <w:rsid w:val="00BA4493"/>
    <w:rsid w:val="00C24B3B"/>
    <w:rsid w:val="00CA278C"/>
    <w:rsid w:val="00CD5969"/>
    <w:rsid w:val="00CF2925"/>
    <w:rsid w:val="00D268CB"/>
    <w:rsid w:val="00D507F8"/>
    <w:rsid w:val="00D54073"/>
    <w:rsid w:val="00D8281E"/>
    <w:rsid w:val="00DD0E60"/>
    <w:rsid w:val="00E65153"/>
    <w:rsid w:val="00F4556A"/>
    <w:rsid w:val="00F8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7334"/>
  <w15:chartTrackingRefBased/>
  <w15:docId w15:val="{13876E4A-C2CE-4AD6-B6C4-18D02F0D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317B4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23A4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621B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317B4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317B4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317B4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317B4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317B4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317B4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8523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52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17B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23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11B6A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F862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317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317B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317B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317B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317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317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7873-E40C-4B9D-B825-80857159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1545</Words>
  <Characters>8562</Characters>
  <Application>Microsoft Office Word</Application>
  <DocSecurity>0</DocSecurity>
  <Lines>713</Lines>
  <Paragraphs>246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Reiß</dc:creator>
  <cp:keywords/>
  <dc:description/>
  <cp:lastModifiedBy>Philipp Reiß</cp:lastModifiedBy>
  <cp:revision>21</cp:revision>
  <cp:lastPrinted>2019-11-22T10:42:00Z</cp:lastPrinted>
  <dcterms:created xsi:type="dcterms:W3CDTF">2019-11-20T14:56:00Z</dcterms:created>
  <dcterms:modified xsi:type="dcterms:W3CDTF">2021-04-30T10:05:00Z</dcterms:modified>
</cp:coreProperties>
</file>